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4D" w:rsidRPr="0098514E" w:rsidRDefault="00513E1B" w:rsidP="00513E1B">
      <w:pPr>
        <w:pStyle w:val="NoSpacing"/>
        <w:rPr>
          <w:rFonts w:ascii="Arial Narrow" w:hAnsi="Arial Narrow"/>
        </w:rPr>
      </w:pPr>
      <w:r w:rsidRPr="0098514E">
        <w:rPr>
          <w:rFonts w:ascii="Arial Narrow" w:hAnsi="Arial Narrow"/>
        </w:rPr>
        <w:t>Name ___________________________</w:t>
      </w:r>
      <w:r w:rsidRPr="0098514E">
        <w:rPr>
          <w:rFonts w:ascii="Arial Narrow" w:hAnsi="Arial Narrow"/>
        </w:rPr>
        <w:tab/>
      </w:r>
      <w:r w:rsidRPr="0098514E">
        <w:rPr>
          <w:rFonts w:ascii="Arial Narrow" w:hAnsi="Arial Narrow"/>
        </w:rPr>
        <w:tab/>
      </w:r>
      <w:r w:rsidRPr="0098514E">
        <w:rPr>
          <w:rFonts w:ascii="Arial Narrow" w:hAnsi="Arial Narrow"/>
        </w:rPr>
        <w:tab/>
      </w:r>
      <w:r w:rsidRPr="0098514E">
        <w:rPr>
          <w:rFonts w:ascii="Arial Narrow" w:hAnsi="Arial Narrow"/>
        </w:rPr>
        <w:tab/>
      </w:r>
      <w:r w:rsidRPr="0098514E">
        <w:rPr>
          <w:rFonts w:ascii="Arial Narrow" w:hAnsi="Arial Narrow"/>
        </w:rPr>
        <w:tab/>
      </w:r>
      <w:r w:rsidRPr="0098514E">
        <w:rPr>
          <w:rFonts w:ascii="Arial Narrow" w:hAnsi="Arial Narrow"/>
        </w:rPr>
        <w:tab/>
      </w:r>
      <w:proofErr w:type="gramStart"/>
      <w:r w:rsidRPr="00776B5E">
        <w:rPr>
          <w:rFonts w:ascii="Arial Narrow" w:hAnsi="Arial Narrow"/>
          <w:b/>
          <w:u w:val="single"/>
        </w:rPr>
        <w:t>The</w:t>
      </w:r>
      <w:proofErr w:type="gramEnd"/>
      <w:r w:rsidRPr="00776B5E">
        <w:rPr>
          <w:rFonts w:ascii="Arial Narrow" w:hAnsi="Arial Narrow"/>
          <w:b/>
          <w:u w:val="single"/>
        </w:rPr>
        <w:t xml:space="preserve"> Great War:</w:t>
      </w:r>
      <w:r w:rsidR="00537B3F" w:rsidRPr="00776B5E">
        <w:rPr>
          <w:rFonts w:ascii="Arial Narrow" w:hAnsi="Arial Narrow"/>
          <w:b/>
          <w:u w:val="single"/>
        </w:rPr>
        <w:t xml:space="preserve"> </w:t>
      </w:r>
      <w:r w:rsidRPr="00776B5E">
        <w:rPr>
          <w:rFonts w:ascii="Arial Narrow" w:hAnsi="Arial Narrow"/>
          <w:b/>
          <w:u w:val="single"/>
        </w:rPr>
        <w:t>WWI (1914-1918</w:t>
      </w:r>
      <w:r w:rsidRPr="0098514E">
        <w:rPr>
          <w:rFonts w:ascii="Arial Narrow" w:hAnsi="Arial Narrow"/>
        </w:rPr>
        <w:t>)</w:t>
      </w:r>
    </w:p>
    <w:p w:rsidR="00513E1B" w:rsidRPr="00776B5E" w:rsidRDefault="00513E1B" w:rsidP="00513E1B">
      <w:pPr>
        <w:pStyle w:val="NoSpacing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776B5E">
        <w:rPr>
          <w:rFonts w:ascii="Book Antiqua" w:hAnsi="Book Antiqua"/>
          <w:b/>
          <w:sz w:val="28"/>
          <w:szCs w:val="28"/>
          <w:u w:val="single"/>
        </w:rPr>
        <w:t>The MANIA the Causes WWI (1870-1914)</w:t>
      </w:r>
    </w:p>
    <w:tbl>
      <w:tblPr>
        <w:tblStyle w:val="TableGrid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513E1B" w:rsidRPr="0098514E" w:rsidTr="00776B5E">
        <w:tc>
          <w:tcPr>
            <w:tcW w:w="2203" w:type="dxa"/>
          </w:tcPr>
          <w:p w:rsidR="00513E1B" w:rsidRPr="0098514E" w:rsidRDefault="00513E1B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Militarism </w:t>
            </w:r>
          </w:p>
        </w:tc>
        <w:tc>
          <w:tcPr>
            <w:tcW w:w="2203" w:type="dxa"/>
          </w:tcPr>
          <w:p w:rsidR="00513E1B" w:rsidRPr="0098514E" w:rsidRDefault="00513E1B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Alliances systems </w:t>
            </w:r>
          </w:p>
        </w:tc>
        <w:tc>
          <w:tcPr>
            <w:tcW w:w="2203" w:type="dxa"/>
          </w:tcPr>
          <w:p w:rsidR="00513E1B" w:rsidRPr="0098514E" w:rsidRDefault="00513E1B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Nationalism </w:t>
            </w:r>
          </w:p>
        </w:tc>
        <w:tc>
          <w:tcPr>
            <w:tcW w:w="2203" w:type="dxa"/>
          </w:tcPr>
          <w:p w:rsidR="00513E1B" w:rsidRPr="0098514E" w:rsidRDefault="00513E1B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Imperialism </w:t>
            </w:r>
          </w:p>
        </w:tc>
        <w:tc>
          <w:tcPr>
            <w:tcW w:w="2204" w:type="dxa"/>
          </w:tcPr>
          <w:p w:rsidR="00513E1B" w:rsidRPr="0098514E" w:rsidRDefault="00513E1B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Assassination  </w:t>
            </w:r>
          </w:p>
        </w:tc>
      </w:tr>
      <w:tr w:rsidR="00513E1B" w:rsidRPr="0098514E" w:rsidTr="00776B5E">
        <w:trPr>
          <w:trHeight w:val="980"/>
        </w:trPr>
        <w:tc>
          <w:tcPr>
            <w:tcW w:w="2203" w:type="dxa"/>
          </w:tcPr>
          <w:p w:rsidR="00513E1B" w:rsidRPr="0098514E" w:rsidRDefault="0080521E" w:rsidP="0080521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Nations </w:t>
            </w:r>
            <w:r w:rsidR="00513E1B" w:rsidRPr="0098514E">
              <w:rPr>
                <w:rFonts w:ascii="Arial Narrow" w:hAnsi="Arial Narrow"/>
              </w:rPr>
              <w:t>create</w:t>
            </w:r>
            <w:r>
              <w:rPr>
                <w:rFonts w:ascii="Arial Narrow" w:hAnsi="Arial Narrow"/>
              </w:rPr>
              <w:t>d</w:t>
            </w:r>
            <w:r w:rsidR="00513E1B" w:rsidRPr="0098514E">
              <w:rPr>
                <w:rFonts w:ascii="Arial Narrow" w:hAnsi="Arial Narrow"/>
              </w:rPr>
              <w:t xml:space="preserve"> and stockpile</w:t>
            </w:r>
            <w:r>
              <w:rPr>
                <w:rFonts w:ascii="Arial Narrow" w:hAnsi="Arial Narrow"/>
              </w:rPr>
              <w:t>d</w:t>
            </w:r>
            <w:r w:rsidR="00513E1B" w:rsidRPr="0098514E">
              <w:rPr>
                <w:rFonts w:ascii="Arial Narrow" w:hAnsi="Arial Narrow"/>
              </w:rPr>
              <w:t xml:space="preserve"> more and more weapons</w:t>
            </w:r>
            <w:r>
              <w:rPr>
                <w:rFonts w:ascii="Arial Narrow" w:hAnsi="Arial Narrow"/>
              </w:rPr>
              <w:t xml:space="preserve"> and added soldiers to their armies</w:t>
            </w:r>
          </w:p>
        </w:tc>
        <w:tc>
          <w:tcPr>
            <w:tcW w:w="2203" w:type="dxa"/>
          </w:tcPr>
          <w:p w:rsidR="00513E1B" w:rsidRPr="0098514E" w:rsidRDefault="00513E1B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>to balance the power – nations joined sides with other nations to protect one another</w:t>
            </w:r>
          </w:p>
        </w:tc>
        <w:tc>
          <w:tcPr>
            <w:tcW w:w="2203" w:type="dxa"/>
          </w:tcPr>
          <w:p w:rsidR="00513E1B" w:rsidRPr="0098514E" w:rsidRDefault="00513E1B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Competitive relationships between European powers  - “Balance of Power”  - </w:t>
            </w:r>
          </w:p>
        </w:tc>
        <w:tc>
          <w:tcPr>
            <w:tcW w:w="2203" w:type="dxa"/>
          </w:tcPr>
          <w:p w:rsidR="00513E1B" w:rsidRPr="0098514E" w:rsidRDefault="00513E1B" w:rsidP="00537B3F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Economic competition  Imperialism in Africa, India and China </w:t>
            </w:r>
          </w:p>
        </w:tc>
        <w:tc>
          <w:tcPr>
            <w:tcW w:w="2204" w:type="dxa"/>
          </w:tcPr>
          <w:p w:rsidR="00513E1B" w:rsidRPr="0098514E" w:rsidRDefault="00513E1B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>Archduke Ferdinand’s assassination sparked the alliances into starting World War I</w:t>
            </w:r>
          </w:p>
        </w:tc>
      </w:tr>
      <w:tr w:rsidR="00A8795B" w:rsidRPr="0098514E" w:rsidTr="00776B5E">
        <w:tc>
          <w:tcPr>
            <w:tcW w:w="2203" w:type="dxa"/>
          </w:tcPr>
          <w:p w:rsidR="00A8795B" w:rsidRPr="0098514E" w:rsidRDefault="00A8795B" w:rsidP="00A879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90"/>
              <w:rPr>
                <w:rFonts w:ascii="Arial Narrow" w:hAnsi="Arial Narrow" w:cs="Arial"/>
                <w:sz w:val="22"/>
                <w:szCs w:val="22"/>
              </w:rPr>
            </w:pPr>
            <w:r w:rsidRPr="0098514E">
              <w:rPr>
                <w:rFonts w:ascii="Arial Narrow" w:hAnsi="Arial Narrow" w:cs="Arial"/>
                <w:sz w:val="22"/>
                <w:szCs w:val="22"/>
              </w:rPr>
              <w:t xml:space="preserve">Militarism led to the development of fear and suspicion between nations as countries </w:t>
            </w:r>
          </w:p>
          <w:p w:rsidR="00A8795B" w:rsidRDefault="00A8795B" w:rsidP="00A8795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180" w:hanging="90"/>
              <w:rPr>
                <w:rFonts w:ascii="Arial Narrow" w:hAnsi="Arial Narrow" w:cs="Arial"/>
                <w:sz w:val="22"/>
                <w:szCs w:val="22"/>
              </w:rPr>
            </w:pPr>
            <w:r w:rsidRPr="0098514E">
              <w:rPr>
                <w:rFonts w:ascii="Arial Narrow" w:hAnsi="Arial Narrow" w:cs="Arial"/>
                <w:sz w:val="22"/>
                <w:szCs w:val="22"/>
              </w:rPr>
              <w:t xml:space="preserve">Germany challenged Britain as the </w:t>
            </w:r>
            <w:r w:rsidR="00420143" w:rsidRPr="0098514E">
              <w:rPr>
                <w:rFonts w:ascii="Arial Narrow" w:hAnsi="Arial Narrow" w:cs="Arial"/>
                <w:sz w:val="22"/>
                <w:szCs w:val="22"/>
              </w:rPr>
              <w:t>world’s</w:t>
            </w:r>
            <w:r w:rsidRPr="0098514E">
              <w:rPr>
                <w:rFonts w:ascii="Arial Narrow" w:hAnsi="Arial Narrow" w:cs="Arial"/>
                <w:sz w:val="22"/>
                <w:szCs w:val="22"/>
              </w:rPr>
              <w:t xml:space="preserve"> most powerful nation </w:t>
            </w:r>
          </w:p>
          <w:p w:rsidR="0080521E" w:rsidRPr="0098514E" w:rsidRDefault="0080521E" w:rsidP="0080521E">
            <w:pPr>
              <w:ind w:left="9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Germany Militarism </w:t>
            </w:r>
          </w:p>
          <w:p w:rsidR="00776B5E" w:rsidRDefault="00A8795B" w:rsidP="0080521E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>1870</w:t>
            </w:r>
            <w:r w:rsidR="00776B5E">
              <w:rPr>
                <w:rFonts w:ascii="Arial Narrow" w:hAnsi="Arial Narrow"/>
              </w:rPr>
              <w:t>-</w:t>
            </w:r>
            <w:r w:rsidRPr="0098514E">
              <w:rPr>
                <w:rFonts w:ascii="Arial Narrow" w:hAnsi="Arial Narrow"/>
              </w:rPr>
              <w:t xml:space="preserve"> 1.2m</w:t>
            </w:r>
            <w:r w:rsidR="00776B5E">
              <w:rPr>
                <w:rFonts w:ascii="Arial Narrow" w:hAnsi="Arial Narrow"/>
              </w:rPr>
              <w:t xml:space="preserve"> soldiers </w:t>
            </w:r>
          </w:p>
          <w:p w:rsidR="00A8795B" w:rsidRPr="0098514E" w:rsidRDefault="00776B5E" w:rsidP="0080521E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>1914</w:t>
            </w:r>
            <w:r>
              <w:rPr>
                <w:rFonts w:ascii="Arial Narrow" w:hAnsi="Arial Narrow"/>
              </w:rPr>
              <w:t>-  5m soldiers</w:t>
            </w:r>
          </w:p>
        </w:tc>
        <w:tc>
          <w:tcPr>
            <w:tcW w:w="2203" w:type="dxa"/>
          </w:tcPr>
          <w:p w:rsidR="0080521E" w:rsidRPr="0080521E" w:rsidRDefault="00A8795B" w:rsidP="0080521E">
            <w:pPr>
              <w:pStyle w:val="NoSpacing"/>
              <w:rPr>
                <w:rFonts w:ascii="Arial Narrow" w:hAnsi="Arial Narrow"/>
                <w:b/>
              </w:rPr>
            </w:pPr>
            <w:r w:rsidRPr="0080521E">
              <w:rPr>
                <w:rFonts w:ascii="Arial Narrow" w:hAnsi="Arial Narrow"/>
                <w:b/>
              </w:rPr>
              <w:t xml:space="preserve">Triple </w:t>
            </w:r>
            <w:r w:rsidR="008764A6">
              <w:rPr>
                <w:rFonts w:ascii="Arial Narrow" w:hAnsi="Arial Narrow"/>
                <w:b/>
              </w:rPr>
              <w:t xml:space="preserve">Alliance: Central Powers </w:t>
            </w:r>
          </w:p>
          <w:p w:rsidR="0080521E" w:rsidRDefault="0080521E" w:rsidP="0080521E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Germany</w:t>
            </w:r>
          </w:p>
          <w:p w:rsidR="0080521E" w:rsidRDefault="0080521E" w:rsidP="0080521E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Austria-Hungry</w:t>
            </w:r>
          </w:p>
          <w:p w:rsidR="00A8795B" w:rsidRDefault="00A8795B" w:rsidP="0080521E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>Italy</w:t>
            </w:r>
          </w:p>
          <w:p w:rsidR="00A8795B" w:rsidRDefault="00A8795B" w:rsidP="00A8795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Later Ottoman Empire </w:t>
            </w:r>
          </w:p>
          <w:p w:rsidR="0080521E" w:rsidRPr="0098514E" w:rsidRDefault="0080521E" w:rsidP="00A8795B">
            <w:pPr>
              <w:pStyle w:val="NoSpacing"/>
              <w:rPr>
                <w:rFonts w:ascii="Arial Narrow" w:hAnsi="Arial Narrow"/>
              </w:rPr>
            </w:pPr>
          </w:p>
          <w:p w:rsidR="0080521E" w:rsidRPr="0080521E" w:rsidRDefault="00A8795B" w:rsidP="00A8795B">
            <w:pPr>
              <w:pStyle w:val="NoSpacing"/>
              <w:rPr>
                <w:rFonts w:ascii="Arial Narrow" w:hAnsi="Arial Narrow"/>
                <w:b/>
              </w:rPr>
            </w:pPr>
            <w:r w:rsidRPr="0080521E">
              <w:rPr>
                <w:rFonts w:ascii="Arial Narrow" w:hAnsi="Arial Narrow"/>
                <w:b/>
                <w:u w:val="single"/>
              </w:rPr>
              <w:t>Triple Entente:</w:t>
            </w:r>
            <w:r w:rsidRPr="0080521E">
              <w:rPr>
                <w:rFonts w:ascii="Arial Narrow" w:hAnsi="Arial Narrow"/>
                <w:b/>
              </w:rPr>
              <w:t xml:space="preserve"> </w:t>
            </w:r>
            <w:r w:rsidR="008764A6">
              <w:rPr>
                <w:rFonts w:ascii="Arial Narrow" w:hAnsi="Arial Narrow"/>
                <w:b/>
              </w:rPr>
              <w:t xml:space="preserve"> Allied  Powers </w:t>
            </w:r>
          </w:p>
          <w:p w:rsidR="0080521E" w:rsidRDefault="0080521E" w:rsidP="0080521E">
            <w:pPr>
              <w:pStyle w:val="NoSpacing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Britain</w:t>
            </w:r>
          </w:p>
          <w:p w:rsidR="0080521E" w:rsidRDefault="0080521E" w:rsidP="0080521E">
            <w:pPr>
              <w:pStyle w:val="NoSpacing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France</w:t>
            </w:r>
          </w:p>
          <w:p w:rsidR="00A8795B" w:rsidRPr="0098514E" w:rsidRDefault="00A8795B" w:rsidP="0080521E">
            <w:pPr>
              <w:pStyle w:val="NoSpacing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>Russia</w:t>
            </w:r>
          </w:p>
          <w:p w:rsidR="00A8795B" w:rsidRPr="0098514E" w:rsidRDefault="0080521E" w:rsidP="00513E1B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Later United States, Italy</w:t>
            </w:r>
          </w:p>
        </w:tc>
        <w:tc>
          <w:tcPr>
            <w:tcW w:w="2203" w:type="dxa"/>
          </w:tcPr>
          <w:p w:rsidR="00537B3F" w:rsidRPr="0098514E" w:rsidRDefault="00537B3F" w:rsidP="00537B3F">
            <w:pPr>
              <w:pStyle w:val="BodyText2"/>
              <w:rPr>
                <w:rFonts w:ascii="Arial Narrow" w:hAnsi="Arial Narrow"/>
                <w:sz w:val="22"/>
                <w:szCs w:val="22"/>
              </w:rPr>
            </w:pPr>
            <w:r w:rsidRPr="0098514E">
              <w:rPr>
                <w:rFonts w:ascii="Arial Narrow" w:hAnsi="Arial Narrow"/>
                <w:sz w:val="22"/>
                <w:szCs w:val="22"/>
              </w:rPr>
              <w:t>Large areas of both Austria-Hungary and Serbia were home to differing nationalist groups, all of whom wanted freedom from the states in which they lived.</w:t>
            </w:r>
          </w:p>
          <w:p w:rsidR="00A8795B" w:rsidRPr="0098514E" w:rsidRDefault="00537B3F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Theses tension came to </w:t>
            </w:r>
            <w:r w:rsidR="0098514E" w:rsidRPr="0098514E">
              <w:rPr>
                <w:rFonts w:ascii="Arial Narrow" w:hAnsi="Arial Narrow"/>
              </w:rPr>
              <w:t>their</w:t>
            </w:r>
            <w:r w:rsidRPr="0098514E">
              <w:rPr>
                <w:rFonts w:ascii="Arial Narrow" w:hAnsi="Arial Narrow"/>
              </w:rPr>
              <w:t xml:space="preserve"> high point in the Balkans and lead to the assassination of AD FF.</w:t>
            </w:r>
          </w:p>
        </w:tc>
        <w:tc>
          <w:tcPr>
            <w:tcW w:w="2203" w:type="dxa"/>
          </w:tcPr>
          <w:p w:rsidR="00537B3F" w:rsidRPr="0098514E" w:rsidRDefault="00537B3F" w:rsidP="00537B3F">
            <w:pPr>
              <w:pStyle w:val="NoSpacing"/>
              <w:rPr>
                <w:rFonts w:ascii="Arial Narrow" w:hAnsi="Arial Narrow"/>
                <w:u w:val="single"/>
              </w:rPr>
            </w:pPr>
            <w:r w:rsidRPr="0098514E">
              <w:rPr>
                <w:rFonts w:ascii="Arial Narrow" w:hAnsi="Arial Narrow"/>
              </w:rPr>
              <w:t xml:space="preserve">Britain, France, Germany and various other nations competed for colonies and trading power around the globe.  </w:t>
            </w:r>
            <w:r w:rsidRPr="0098514E">
              <w:rPr>
                <w:rFonts w:ascii="Arial Narrow" w:hAnsi="Arial Narrow"/>
                <w:u w:val="single"/>
              </w:rPr>
              <w:t xml:space="preserve">The race for </w:t>
            </w:r>
            <w:proofErr w:type="gramStart"/>
            <w:r w:rsidRPr="0098514E">
              <w:rPr>
                <w:rFonts w:ascii="Arial Narrow" w:hAnsi="Arial Narrow"/>
                <w:u w:val="single"/>
              </w:rPr>
              <w:t>colonies  create</w:t>
            </w:r>
            <w:r w:rsidR="0080521E">
              <w:rPr>
                <w:rFonts w:ascii="Arial Narrow" w:hAnsi="Arial Narrow"/>
                <w:u w:val="single"/>
              </w:rPr>
              <w:t>d</w:t>
            </w:r>
            <w:proofErr w:type="gramEnd"/>
            <w:r w:rsidRPr="0098514E">
              <w:rPr>
                <w:rFonts w:ascii="Arial Narrow" w:hAnsi="Arial Narrow"/>
                <w:u w:val="single"/>
              </w:rPr>
              <w:t xml:space="preserve"> tension between the nations.</w:t>
            </w:r>
          </w:p>
          <w:p w:rsidR="00A8795B" w:rsidRPr="0098514E" w:rsidRDefault="00A8795B" w:rsidP="00537B3F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204" w:type="dxa"/>
          </w:tcPr>
          <w:p w:rsidR="00A8795B" w:rsidRPr="0098514E" w:rsidRDefault="0080521E" w:rsidP="00537B3F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>Archduke Ferdinand’s</w:t>
            </w:r>
            <w:r w:rsidR="00537B3F" w:rsidRPr="0098514E">
              <w:rPr>
                <w:rFonts w:ascii="Arial Narrow" w:hAnsi="Arial Narrow"/>
              </w:rPr>
              <w:t xml:space="preserve"> was assassinated for nationalist reasons by Serbian Nationalists. This started a chain reaction that started WWI.  </w:t>
            </w:r>
          </w:p>
        </w:tc>
      </w:tr>
    </w:tbl>
    <w:p w:rsidR="00513E1B" w:rsidRPr="00776B5E" w:rsidRDefault="00513E1B" w:rsidP="00513E1B">
      <w:pPr>
        <w:pStyle w:val="NoSpacing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776B5E">
        <w:rPr>
          <w:rFonts w:ascii="Book Antiqua" w:hAnsi="Book Antiqua"/>
          <w:b/>
          <w:sz w:val="28"/>
          <w:szCs w:val="28"/>
          <w:u w:val="single"/>
        </w:rPr>
        <w:t>Why each side fought?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C2D6C" w:rsidRPr="0098514E" w:rsidTr="00CC2D6C">
        <w:tc>
          <w:tcPr>
            <w:tcW w:w="3672" w:type="dxa"/>
          </w:tcPr>
          <w:p w:rsidR="00CC2D6C" w:rsidRPr="0098514E" w:rsidRDefault="00CC2D6C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Germany </w:t>
            </w:r>
          </w:p>
        </w:tc>
        <w:tc>
          <w:tcPr>
            <w:tcW w:w="3672" w:type="dxa"/>
          </w:tcPr>
          <w:p w:rsidR="00CC2D6C" w:rsidRPr="0098514E" w:rsidRDefault="00CC2D6C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Austria-Hungary </w:t>
            </w:r>
          </w:p>
        </w:tc>
        <w:tc>
          <w:tcPr>
            <w:tcW w:w="3672" w:type="dxa"/>
          </w:tcPr>
          <w:p w:rsidR="00CC2D6C" w:rsidRPr="0098514E" w:rsidRDefault="00420143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Russia, </w:t>
            </w:r>
            <w:r w:rsidR="00CC2D6C" w:rsidRPr="0098514E">
              <w:rPr>
                <w:rFonts w:ascii="Arial Narrow" w:hAnsi="Arial Narrow"/>
              </w:rPr>
              <w:t xml:space="preserve">England and France </w:t>
            </w:r>
          </w:p>
        </w:tc>
      </w:tr>
      <w:tr w:rsidR="00CC2D6C" w:rsidRPr="0098514E" w:rsidTr="00CC2D6C">
        <w:tc>
          <w:tcPr>
            <w:tcW w:w="3672" w:type="dxa"/>
          </w:tcPr>
          <w:p w:rsidR="00CC2D6C" w:rsidRPr="0098514E" w:rsidRDefault="00CC2D6C" w:rsidP="00CC2D6C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>Kaiser Wilhelm wanted the world to know how strong the German army had become.</w:t>
            </w:r>
          </w:p>
          <w:p w:rsidR="00CC2D6C" w:rsidRPr="0098514E" w:rsidRDefault="00CC2D6C" w:rsidP="00CC2D6C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Backed Austrian against Russia </w:t>
            </w:r>
          </w:p>
        </w:tc>
        <w:tc>
          <w:tcPr>
            <w:tcW w:w="3672" w:type="dxa"/>
          </w:tcPr>
          <w:p w:rsidR="00CC2D6C" w:rsidRPr="0098514E" w:rsidRDefault="00CC2D6C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Demanded revenge for the assassination of Archduke Franz Ferdinand </w:t>
            </w:r>
          </w:p>
        </w:tc>
        <w:tc>
          <w:tcPr>
            <w:tcW w:w="3672" w:type="dxa"/>
          </w:tcPr>
          <w:p w:rsidR="00CC2D6C" w:rsidRPr="0098514E" w:rsidRDefault="00420143" w:rsidP="00513E1B">
            <w:pPr>
              <w:pStyle w:val="NoSpacing"/>
              <w:rPr>
                <w:rFonts w:ascii="Arial Narrow" w:hAnsi="Arial Narrow"/>
              </w:rPr>
            </w:pPr>
            <w:r w:rsidRPr="0098514E">
              <w:rPr>
                <w:rFonts w:ascii="Arial Narrow" w:hAnsi="Arial Narrow"/>
              </w:rPr>
              <w:t xml:space="preserve">Defending their alliances. </w:t>
            </w:r>
          </w:p>
        </w:tc>
      </w:tr>
    </w:tbl>
    <w:p w:rsidR="0098514E" w:rsidRPr="00776B5E" w:rsidRDefault="00420143" w:rsidP="0098514E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776B5E">
        <w:rPr>
          <w:rFonts w:ascii="Book Antiqua" w:hAnsi="Book Antiqua"/>
          <w:b/>
          <w:sz w:val="28"/>
          <w:szCs w:val="28"/>
          <w:u w:val="single"/>
        </w:rPr>
        <w:t>The War</w:t>
      </w:r>
      <w:r w:rsidR="0098514E" w:rsidRPr="00776B5E">
        <w:rPr>
          <w:rFonts w:ascii="Book Antiqua" w:hAnsi="Book Antiqua"/>
          <w:b/>
          <w:sz w:val="28"/>
          <w:szCs w:val="28"/>
          <w:u w:val="single"/>
        </w:rPr>
        <w:t>: Europe’s Powder Keg Explodes</w:t>
      </w:r>
    </w:p>
    <w:p w:rsidR="00420143" w:rsidRPr="0098514E" w:rsidRDefault="008764A6" w:rsidP="00420143">
      <w:pPr>
        <w:pStyle w:val="NoSpacing"/>
        <w:rPr>
          <w:rFonts w:ascii="Arial Narrow" w:hAnsi="Arial Narrow"/>
        </w:rPr>
      </w:pPr>
      <w:r>
        <w:rPr>
          <w:rFonts w:ascii="Arial Narrow" w:hAnsi="Arial Narrow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FA790B" wp14:editId="670257B0">
                <wp:simplePos x="0" y="0"/>
                <wp:positionH relativeFrom="column">
                  <wp:posOffset>1993265</wp:posOffset>
                </wp:positionH>
                <wp:positionV relativeFrom="paragraph">
                  <wp:posOffset>1272540</wp:posOffset>
                </wp:positionV>
                <wp:extent cx="1333500" cy="828675"/>
                <wp:effectExtent l="19050" t="22860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828675"/>
                          <a:chOff x="0" y="0"/>
                          <a:chExt cx="1333500" cy="828675"/>
                        </a:xfrm>
                      </wpg:grpSpPr>
                      <wps:wsp>
                        <wps:cNvPr id="8" name="Oval 8"/>
                        <wps:cNvSpPr/>
                        <wps:spPr>
                          <a:xfrm>
                            <a:off x="0" y="76200"/>
                            <a:ext cx="1314450" cy="752475"/>
                          </a:xfrm>
                          <a:prstGeom prst="ellipse">
                            <a:avLst/>
                          </a:prstGeom>
                          <a:noFill/>
                          <a:ln w="41275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 rot="2458547">
                            <a:off x="600075" y="0"/>
                            <a:ext cx="73342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64A6" w:rsidRDefault="008764A6" w:rsidP="008764A6">
                              <w:r>
                                <w:t xml:space="preserve">Balkans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56.95pt;margin-top:100.2pt;width:105pt;height:65.25pt;z-index:251659264" coordsize="13335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">
                <v:oval id="Oval 8" o:spid="_x0000_s1027" style="position:absolute;top:762;width:13144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0cb8A&#10;AADaAAAADwAAAGRycy9kb3ducmV2LnhtbERPS2vCQBC+F/wPywje6kYPtkRXEcHSo48i9DbNjkk0&#10;Oxt3VxP/fedQ6PHjey9WvWvUg0KsPRuYjDNQxIW3NZcGvo7b13dQMSFbbDyTgSdFWC0HLwvMre94&#10;T49DKpWEcMzRQJVSm2sdi4ocxrFviYU7++AwCQyltgE7CXeNnmbZTDusWRoqbGlTUXE93J3M8Pvy&#10;42d6vO3a7oJv37dToN3JmNGwX89BJerTv/jP/WkNyFa5In7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JHRxvwAAANoAAAAPAAAAAAAAAAAAAAAAAJgCAABkcnMvZG93bnJl&#10;di54bWxQSwUGAAAAAAQABAD1AAAAhAMAAAAA&#10;" filled="f" strokecolor="black [1600]" strokeweight="3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6000;width:7335;height:2476;rotation:268538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Pgb0A&#10;AADaAAAADwAAAGRycy9kb3ducmV2LnhtbESPzQrCMBCE74LvEFbwpqkeRKtRRBD05G89L83aFptN&#10;aaKtb28EweMwM98wi1VrSvGi2hWWFYyGEQji1OqCMwXXy3YwBeE8ssbSMil4k4PVsttZYKxtwyd6&#10;nX0mAoRdjApy76tYSpfmZNANbUUcvLutDfog60zqGpsAN6UcR9FEGiw4LORY0San9HF+GgX7ZHRK&#10;Nsm7kWyq2fVw48PxyEr1e+16DsJT6//hX3unFczg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WaPgb0AAADaAAAADwAAAAAAAAAAAAAAAACYAgAAZHJzL2Rvd25yZXYu&#10;eG1sUEsFBgAAAAAEAAQA9QAAAIIDAAAAAA==&#10;" fillcolor="white [3201]" strokeweight=".5pt">
                  <v:textbox>
                    <w:txbxContent>
                      <w:p w:rsidR="008764A6" w:rsidRDefault="008764A6" w:rsidP="008764A6">
                        <w:r>
                          <w:t xml:space="preserve">Balkans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0143" w:rsidRPr="0098514E">
        <w:rPr>
          <w:rFonts w:ascii="Arial Narrow" w:hAnsi="Arial Narrow" w:cs="Arial"/>
          <w:noProof/>
        </w:rPr>
        <w:drawing>
          <wp:inline distT="0" distB="0" distL="0" distR="0" wp14:anchorId="2002F640" wp14:editId="2CADBB62">
            <wp:extent cx="3267075" cy="3286125"/>
            <wp:effectExtent l="0" t="0" r="9525" b="9525"/>
            <wp:docPr id="1" name="Picture 1" descr="Alliance Map,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ce Map, 191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8"/>
                    <a:stretch/>
                  </pic:blipFill>
                  <pic:spPr bwMode="auto">
                    <a:xfrm>
                      <a:off x="0" y="0"/>
                      <a:ext cx="32670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0143" w:rsidRPr="0098514E">
        <w:rPr>
          <w:rFonts w:ascii="Arial Narrow" w:hAnsi="Arial Narrow" w:cs="Arial"/>
          <w:noProof/>
        </w:rPr>
        <w:drawing>
          <wp:inline distT="0" distB="0" distL="0" distR="0" wp14:anchorId="059A42E6" wp14:editId="0A053020">
            <wp:extent cx="3581400" cy="3295650"/>
            <wp:effectExtent l="0" t="0" r="0" b="0"/>
            <wp:docPr id="2" name="Picture 2" descr="WWI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I_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t="5049" r="3243" b="5849"/>
                    <a:stretch/>
                  </pic:blipFill>
                  <pic:spPr bwMode="auto">
                    <a:xfrm>
                      <a:off x="0" y="0"/>
                      <a:ext cx="3581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B5E" w:rsidRPr="00776B5E" w:rsidRDefault="00776B5E" w:rsidP="00776B5E">
      <w:pPr>
        <w:rPr>
          <w:rFonts w:ascii="Arial Narrow" w:hAnsi="Arial Narrow"/>
          <w:b/>
          <w:sz w:val="22"/>
          <w:szCs w:val="22"/>
          <w:u w:val="single"/>
        </w:rPr>
      </w:pPr>
      <w:r w:rsidRPr="00776B5E">
        <w:rPr>
          <w:rFonts w:ascii="Arial Narrow" w:hAnsi="Arial Narrow"/>
          <w:b/>
          <w:bCs/>
          <w:sz w:val="22"/>
          <w:szCs w:val="22"/>
          <w:u w:val="single"/>
        </w:rPr>
        <w:t xml:space="preserve">Main Idea </w:t>
      </w:r>
    </w:p>
    <w:p w:rsidR="00776B5E" w:rsidRPr="00776B5E" w:rsidRDefault="00776B5E" w:rsidP="00776B5E">
      <w:pPr>
        <w:rPr>
          <w:rFonts w:ascii="Arial Narrow" w:hAnsi="Arial Narrow"/>
          <w:b/>
          <w:sz w:val="22"/>
          <w:szCs w:val="22"/>
          <w:u w:val="single"/>
        </w:rPr>
      </w:pPr>
      <w:r w:rsidRPr="00776B5E">
        <w:rPr>
          <w:rFonts w:ascii="Arial Narrow" w:hAnsi="Arial Narrow"/>
          <w:b/>
          <w:sz w:val="22"/>
          <w:szCs w:val="22"/>
          <w:u w:val="single"/>
        </w:rPr>
        <w:t>With the introduction of new types of warfare and new technologies, World War I resulted in destruction on a scale never before imagined.</w:t>
      </w:r>
    </w:p>
    <w:p w:rsidR="00513E1B" w:rsidRPr="0098514E" w:rsidRDefault="00513E1B" w:rsidP="00513E1B">
      <w:pPr>
        <w:rPr>
          <w:rFonts w:ascii="Arial Narrow" w:hAnsi="Arial Narrow"/>
          <w:sz w:val="22"/>
          <w:szCs w:val="22"/>
        </w:rPr>
      </w:pPr>
      <w:r w:rsidRPr="0098514E">
        <w:rPr>
          <w:rFonts w:ascii="Arial Narrow" w:hAnsi="Arial Narrow"/>
          <w:b/>
          <w:sz w:val="22"/>
          <w:szCs w:val="22"/>
        </w:rPr>
        <w:t xml:space="preserve">Warfare:  - </w:t>
      </w:r>
      <w:r w:rsidRPr="0098514E">
        <w:rPr>
          <w:rFonts w:ascii="Arial Narrow" w:hAnsi="Arial Narrow"/>
          <w:sz w:val="22"/>
          <w:szCs w:val="22"/>
          <w:u w:val="single"/>
        </w:rPr>
        <w:t>Trench Warfare</w:t>
      </w:r>
      <w:r w:rsidRPr="0098514E">
        <w:rPr>
          <w:rFonts w:ascii="Arial Narrow" w:hAnsi="Arial Narrow"/>
          <w:b/>
          <w:sz w:val="22"/>
          <w:szCs w:val="22"/>
        </w:rPr>
        <w:t xml:space="preserve">:  </w:t>
      </w:r>
      <w:r w:rsidRPr="0098514E">
        <w:rPr>
          <w:rFonts w:ascii="Arial Narrow" w:hAnsi="Arial Narrow"/>
          <w:sz w:val="22"/>
          <w:szCs w:val="22"/>
        </w:rPr>
        <w:t>fi</w:t>
      </w:r>
      <w:r w:rsidR="00776B5E">
        <w:rPr>
          <w:rFonts w:ascii="Arial Narrow" w:hAnsi="Arial Narrow"/>
          <w:sz w:val="22"/>
          <w:szCs w:val="22"/>
        </w:rPr>
        <w:t>ghting took place in “trenches”</w:t>
      </w:r>
      <w:r w:rsidRPr="0098514E">
        <w:rPr>
          <w:rFonts w:ascii="Arial Narrow" w:hAnsi="Arial Narrow"/>
          <w:sz w:val="22"/>
          <w:szCs w:val="22"/>
        </w:rPr>
        <w:t xml:space="preserve"> (long ditches that hardly moved throughout the war)</w:t>
      </w:r>
    </w:p>
    <w:p w:rsidR="0098514E" w:rsidRPr="0098514E" w:rsidRDefault="0098514E" w:rsidP="0098514E">
      <w:pPr>
        <w:rPr>
          <w:rFonts w:ascii="Arial Narrow" w:hAnsi="Arial Narrow"/>
          <w:sz w:val="22"/>
          <w:szCs w:val="22"/>
        </w:rPr>
      </w:pPr>
      <w:r w:rsidRPr="0098514E">
        <w:rPr>
          <w:rFonts w:ascii="Arial Narrow" w:hAnsi="Arial Narrow"/>
          <w:sz w:val="22"/>
          <w:szCs w:val="22"/>
        </w:rPr>
        <w:t>Trenches were HORRIBLE – muddy, rat filled sleep was impossible, fresh food was nonexistent</w:t>
      </w:r>
      <w:r w:rsidR="00776B5E">
        <w:rPr>
          <w:rFonts w:ascii="Arial Narrow" w:hAnsi="Arial Narrow"/>
          <w:sz w:val="22"/>
          <w:szCs w:val="22"/>
        </w:rPr>
        <w:t xml:space="preserve"> </w:t>
      </w:r>
      <w:r w:rsidRPr="0098514E">
        <w:rPr>
          <w:rFonts w:ascii="Arial Narrow" w:hAnsi="Arial Narrow"/>
          <w:sz w:val="22"/>
          <w:szCs w:val="22"/>
        </w:rPr>
        <w:t>‘When officers ordered attacks the soldiers would have to go over the top of the trench into bomb ridden ‘no man</w:t>
      </w:r>
      <w:r w:rsidR="00776B5E">
        <w:rPr>
          <w:rFonts w:ascii="Arial Narrow" w:hAnsi="Arial Narrow"/>
          <w:sz w:val="22"/>
          <w:szCs w:val="22"/>
        </w:rPr>
        <w:t>’</w:t>
      </w:r>
      <w:r w:rsidRPr="0098514E">
        <w:rPr>
          <w:rFonts w:ascii="Arial Narrow" w:hAnsi="Arial Narrow"/>
          <w:sz w:val="22"/>
          <w:szCs w:val="22"/>
        </w:rPr>
        <w:t>s land’ where machine gun fire was shot</w:t>
      </w:r>
    </w:p>
    <w:p w:rsidR="0098514E" w:rsidRDefault="00776B5E" w:rsidP="00513E1B">
      <w:pPr>
        <w:rPr>
          <w:rFonts w:ascii="Arial Narrow" w:hAnsi="Arial Narrow"/>
          <w:sz w:val="22"/>
          <w:szCs w:val="22"/>
        </w:rPr>
      </w:pPr>
      <w:r w:rsidRPr="0098514E">
        <w:rPr>
          <w:rFonts w:ascii="Arial Narrow" w:hAnsi="Arial Narrow" w:cs="Arial"/>
          <w:noProof/>
          <w:color w:val="000000"/>
          <w:sz w:val="22"/>
          <w:szCs w:val="22"/>
        </w:rPr>
        <w:lastRenderedPageBreak/>
        <w:drawing>
          <wp:inline distT="0" distB="0" distL="0" distR="0" wp14:anchorId="6C4298CF" wp14:editId="51ED39E1">
            <wp:extent cx="4238625" cy="1781175"/>
            <wp:effectExtent l="0" t="0" r="9525" b="9525"/>
            <wp:docPr id="3" name="Picture 3" descr="Tre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en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" r="4527"/>
                    <a:stretch/>
                  </pic:blipFill>
                  <pic:spPr bwMode="auto">
                    <a:xfrm>
                      <a:off x="0" y="0"/>
                      <a:ext cx="42386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8514E">
        <w:rPr>
          <w:rFonts w:ascii="Arial Narrow" w:hAnsi="Arial Narrow"/>
          <w:noProof/>
          <w:color w:val="0000FF"/>
          <w:sz w:val="22"/>
          <w:szCs w:val="22"/>
        </w:rPr>
        <w:drawing>
          <wp:inline distT="0" distB="0" distL="0" distR="0" wp14:anchorId="32F84078" wp14:editId="78CE19B3">
            <wp:extent cx="2543175" cy="1781175"/>
            <wp:effectExtent l="0" t="0" r="9525" b="9525"/>
            <wp:docPr id="4" name="Picture 4" descr="http://t3.gstatic.com/images?q=tbn:ANd9GcQMGTNB0nZVu6PBkwP3bLCT1XRKk7mdRFe8GDzNG-Z0M5QNhfs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MGTNB0nZVu6PBkwP3bLCT1XRKk7mdRFe8GDzNG-Z0M5QNhfs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B5E" w:rsidRPr="00776B5E" w:rsidRDefault="00776B5E" w:rsidP="00776B5E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776B5E">
        <w:rPr>
          <w:rFonts w:ascii="Book Antiqua" w:hAnsi="Book Antiqua"/>
          <w:b/>
          <w:sz w:val="32"/>
          <w:szCs w:val="32"/>
          <w:u w:val="single"/>
        </w:rPr>
        <w:t xml:space="preserve">Technology </w:t>
      </w:r>
      <w:proofErr w:type="gramStart"/>
      <w:r w:rsidRPr="00776B5E">
        <w:rPr>
          <w:rFonts w:ascii="Book Antiqua" w:hAnsi="Book Antiqua"/>
          <w:b/>
          <w:sz w:val="32"/>
          <w:szCs w:val="32"/>
          <w:u w:val="single"/>
        </w:rPr>
        <w:t>-  New</w:t>
      </w:r>
      <w:proofErr w:type="gramEnd"/>
      <w:r w:rsidRPr="00776B5E">
        <w:rPr>
          <w:rFonts w:ascii="Book Antiqua" w:hAnsi="Book Antiqua"/>
          <w:b/>
          <w:sz w:val="32"/>
          <w:szCs w:val="32"/>
          <w:u w:val="single"/>
        </w:rPr>
        <w:t xml:space="preserve"> Weapons of the war.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365"/>
        <w:gridCol w:w="4365"/>
      </w:tblGrid>
      <w:tr w:rsidR="00776B5E" w:rsidRPr="00776B5E" w:rsidTr="00776B5E">
        <w:trPr>
          <w:trHeight w:val="28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5E" w:rsidRPr="00776B5E" w:rsidRDefault="00776B5E" w:rsidP="00776B5E">
            <w:pPr>
              <w:pStyle w:val="NoSpacing"/>
              <w:rPr>
                <w:rFonts w:ascii="Arial Narrow" w:hAnsi="Arial Narrow"/>
              </w:rPr>
            </w:pPr>
            <w:r w:rsidRPr="00776B5E">
              <w:rPr>
                <w:rFonts w:ascii="Arial Narrow" w:hAnsi="Arial Narrow"/>
              </w:rPr>
              <w:t>Invention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5E" w:rsidRPr="00776B5E" w:rsidRDefault="00776B5E" w:rsidP="00776B5E">
            <w:pPr>
              <w:pStyle w:val="NoSpacing"/>
              <w:rPr>
                <w:rFonts w:ascii="Arial Narrow" w:hAnsi="Arial Narrow"/>
              </w:rPr>
            </w:pPr>
            <w:r w:rsidRPr="00776B5E">
              <w:rPr>
                <w:rFonts w:ascii="Arial Narrow" w:hAnsi="Arial Narrow"/>
              </w:rPr>
              <w:t>Description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5E" w:rsidRPr="00776B5E" w:rsidRDefault="00776B5E" w:rsidP="00776B5E">
            <w:pPr>
              <w:pStyle w:val="NoSpacing"/>
              <w:rPr>
                <w:rFonts w:ascii="Arial Narrow" w:hAnsi="Arial Narrow"/>
              </w:rPr>
            </w:pPr>
            <w:r w:rsidRPr="00776B5E">
              <w:rPr>
                <w:rFonts w:ascii="Arial Narrow" w:hAnsi="Arial Narrow"/>
              </w:rPr>
              <w:t>Use in WWI</w:t>
            </w:r>
          </w:p>
        </w:tc>
      </w:tr>
      <w:tr w:rsidR="00776B5E" w:rsidRPr="00776B5E" w:rsidTr="00776B5E">
        <w:trPr>
          <w:trHeight w:val="25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5E" w:rsidRPr="00776B5E" w:rsidRDefault="00776B5E" w:rsidP="00776B5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Automatic Machine gun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5E" w:rsidRPr="00776B5E" w:rsidRDefault="00776B5E" w:rsidP="00776B5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6B5E">
              <w:rPr>
                <w:rFonts w:ascii="Arial Narrow" w:hAnsi="Arial Narrow"/>
                <w:sz w:val="22"/>
                <w:szCs w:val="22"/>
              </w:rPr>
              <w:t>most important reason for the frightful casualties that occurred compared to previous wars</w:t>
            </w:r>
          </w:p>
          <w:p w:rsidR="00776B5E" w:rsidRPr="00776B5E" w:rsidRDefault="00776B5E" w:rsidP="00776B5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6B5E">
              <w:rPr>
                <w:rFonts w:ascii="Arial Narrow" w:hAnsi="Arial Narrow"/>
                <w:sz w:val="22"/>
                <w:szCs w:val="22"/>
              </w:rPr>
              <w:t xml:space="preserve">1 Machine gun = 40 rifle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5E" w:rsidRPr="00776B5E" w:rsidRDefault="00776B5E" w:rsidP="000B6A8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Gunne</w:t>
            </w:r>
            <w:bookmarkStart w:id="0" w:name="_GoBack"/>
            <w:bookmarkEnd w:id="0"/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rs could shot a line of men at the same time</w:t>
            </w:r>
          </w:p>
        </w:tc>
      </w:tr>
      <w:tr w:rsidR="00776B5E" w:rsidRPr="00776B5E" w:rsidTr="00776B5E">
        <w:trPr>
          <w:trHeight w:val="51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5E" w:rsidRPr="00776B5E" w:rsidRDefault="00776B5E" w:rsidP="00776B5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Tank</w:t>
            </w:r>
          </w:p>
          <w:p w:rsidR="00776B5E" w:rsidRPr="00776B5E" w:rsidRDefault="00776B5E" w:rsidP="000B6A80">
            <w:pPr>
              <w:ind w:left="36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5E" w:rsidRPr="00776B5E" w:rsidRDefault="00776B5E" w:rsidP="000B6A8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Armored vehicle that could travel over different types of land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B5E" w:rsidRPr="00776B5E" w:rsidRDefault="00776B5E" w:rsidP="000B6A8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Help protect troops as they broke through enemy defenses</w:t>
            </w:r>
          </w:p>
        </w:tc>
      </w:tr>
      <w:tr w:rsidR="00776B5E" w:rsidRPr="00776B5E" w:rsidTr="00776B5E">
        <w:trPr>
          <w:trHeight w:val="37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5E" w:rsidRPr="00776B5E" w:rsidRDefault="00776B5E" w:rsidP="00776B5E">
            <w:pPr>
              <w:tabs>
                <w:tab w:val="num" w:pos="1080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Submarine/</w:t>
            </w:r>
            <w:r w:rsidRPr="00776B5E">
              <w:rPr>
                <w:rFonts w:ascii="Arial Narrow" w:hAnsi="Arial Narrow"/>
                <w:sz w:val="22"/>
                <w:szCs w:val="22"/>
              </w:rPr>
              <w:t xml:space="preserve"> U-boats</w:t>
            </w:r>
          </w:p>
          <w:p w:rsidR="00776B5E" w:rsidRPr="00776B5E" w:rsidRDefault="00776B5E" w:rsidP="000B6A80">
            <w:pPr>
              <w:ind w:left="360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5E" w:rsidRPr="00776B5E" w:rsidRDefault="00776B5E" w:rsidP="000B6A8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Underwater vessel that could shoot torpedoes and guided bombs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5E" w:rsidRPr="00776B5E" w:rsidRDefault="00776B5E" w:rsidP="000B6A8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Germans used this to destroy Allies ships.</w:t>
            </w:r>
          </w:p>
        </w:tc>
      </w:tr>
      <w:tr w:rsidR="00776B5E" w:rsidRPr="00776B5E" w:rsidTr="00776B5E">
        <w:trPr>
          <w:trHeight w:val="37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5E" w:rsidRPr="00776B5E" w:rsidRDefault="00776B5E" w:rsidP="00776B5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Airplane/</w:t>
            </w:r>
            <w:r w:rsidRPr="00776B5E">
              <w:rPr>
                <w:rFonts w:ascii="Arial Narrow" w:hAnsi="Arial Narrow"/>
                <w:sz w:val="22"/>
                <w:szCs w:val="22"/>
              </w:rPr>
              <w:t xml:space="preserve"> Zeppelins (blimps)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5E" w:rsidRPr="00776B5E" w:rsidRDefault="00776B5E" w:rsidP="000B6A8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Small plane that had machine guns or bombs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5E" w:rsidRPr="00776B5E" w:rsidRDefault="00776B5E" w:rsidP="000B6A80">
            <w:pPr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Observation</w:t>
            </w:r>
          </w:p>
          <w:p w:rsidR="00776B5E" w:rsidRPr="00776B5E" w:rsidRDefault="00776B5E" w:rsidP="000B6A80">
            <w:pPr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Air combat</w:t>
            </w:r>
          </w:p>
        </w:tc>
      </w:tr>
      <w:tr w:rsidR="00776B5E" w:rsidRPr="00776B5E" w:rsidTr="00776B5E">
        <w:trPr>
          <w:trHeight w:val="37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5E" w:rsidRPr="00776B5E" w:rsidRDefault="00776B5E" w:rsidP="00776B5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Poison gas; gas mask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5E" w:rsidRPr="00776B5E" w:rsidRDefault="00776B5E" w:rsidP="000B6A8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Gases that cause choking and blinding; mask protected someone from the gas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B5E" w:rsidRPr="00776B5E" w:rsidRDefault="00776B5E" w:rsidP="000B6A80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Gas launched into enemy trenches killing and disabling soldiers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3006"/>
        <w:gridCol w:w="2444"/>
        <w:gridCol w:w="3006"/>
      </w:tblGrid>
      <w:tr w:rsidR="0098514E" w:rsidRPr="0098514E" w:rsidTr="00776B5E">
        <w:tc>
          <w:tcPr>
            <w:tcW w:w="2560" w:type="dxa"/>
          </w:tcPr>
          <w:p w:rsidR="0098514E" w:rsidRPr="0098514E" w:rsidRDefault="00513E1B" w:rsidP="0098514E">
            <w:pPr>
              <w:rPr>
                <w:rFonts w:ascii="Arial Narrow" w:hAnsi="Arial Narrow"/>
                <w:sz w:val="22"/>
                <w:szCs w:val="22"/>
              </w:rPr>
            </w:pPr>
            <w:r w:rsidRPr="0098514E">
              <w:rPr>
                <w:rFonts w:ascii="Arial Narrow" w:hAnsi="Arial Narrow"/>
                <w:sz w:val="22"/>
                <w:szCs w:val="22"/>
              </w:rPr>
              <w:tab/>
            </w:r>
            <w:r w:rsidR="0098514E" w:rsidRPr="0098514E">
              <w:rPr>
                <w:rFonts w:ascii="Arial Narrow" w:hAnsi="Arial Narrow"/>
                <w:b/>
                <w:sz w:val="22"/>
                <w:szCs w:val="22"/>
              </w:rPr>
              <w:t>Propaganda</w:t>
            </w:r>
            <w:r w:rsidR="0098514E" w:rsidRPr="0098514E">
              <w:rPr>
                <w:rFonts w:ascii="Arial Narrow" w:hAnsi="Arial Narrow"/>
                <w:sz w:val="22"/>
                <w:szCs w:val="22"/>
              </w:rPr>
              <w:t xml:space="preserve"> – Governments used one – sided information designed to persuade – to keep morale and support for the war</w:t>
            </w:r>
          </w:p>
          <w:p w:rsidR="0098514E" w:rsidRPr="0098514E" w:rsidRDefault="0098514E" w:rsidP="0098514E">
            <w:pPr>
              <w:rPr>
                <w:rFonts w:ascii="Arial Narrow" w:hAnsi="Arial Narrow"/>
                <w:sz w:val="22"/>
                <w:szCs w:val="22"/>
              </w:rPr>
            </w:pPr>
            <w:r w:rsidRPr="0098514E">
              <w:rPr>
                <w:rFonts w:ascii="Arial Narrow" w:hAnsi="Arial Narrow"/>
                <w:sz w:val="22"/>
                <w:szCs w:val="22"/>
              </w:rPr>
              <w:t>Major form of propaganda used was the poster</w:t>
            </w:r>
          </w:p>
          <w:p w:rsidR="0098514E" w:rsidRPr="0098514E" w:rsidRDefault="0098514E" w:rsidP="00513E1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:rsidR="0098514E" w:rsidRPr="0098514E" w:rsidRDefault="0098514E" w:rsidP="00513E1B">
            <w:pPr>
              <w:rPr>
                <w:rFonts w:ascii="Arial Narrow" w:hAnsi="Arial Narrow"/>
                <w:sz w:val="22"/>
                <w:szCs w:val="22"/>
              </w:rPr>
            </w:pPr>
            <w:r w:rsidRPr="0098514E">
              <w:rPr>
                <w:rFonts w:ascii="Arial Narrow" w:hAnsi="Arial Narrow"/>
                <w:noProof/>
                <w:color w:val="0000FF"/>
                <w:sz w:val="22"/>
                <w:szCs w:val="22"/>
              </w:rPr>
              <w:drawing>
                <wp:inline distT="0" distB="0" distL="0" distR="0" wp14:anchorId="7077BA0E" wp14:editId="3C299EB3">
                  <wp:extent cx="1771650" cy="1809750"/>
                  <wp:effectExtent l="0" t="0" r="0" b="0"/>
                  <wp:docPr id="5" name="Picture 5" descr="File:'Destroy this mad brute' WWI propaganda poster (US version)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'Destroy this mad brute' WWI propaganda poster (US version)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98514E" w:rsidRPr="0098514E" w:rsidRDefault="0098514E" w:rsidP="009851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8514E">
              <w:rPr>
                <w:rFonts w:ascii="Arial Narrow" w:hAnsi="Arial Narrow"/>
                <w:b/>
                <w:sz w:val="22"/>
                <w:szCs w:val="22"/>
              </w:rPr>
              <w:t>The War’s Impact on Women</w:t>
            </w:r>
          </w:p>
          <w:p w:rsidR="0098514E" w:rsidRPr="0098514E" w:rsidRDefault="0098514E" w:rsidP="0098514E">
            <w:pPr>
              <w:rPr>
                <w:rFonts w:ascii="Arial Narrow" w:hAnsi="Arial Narrow"/>
                <w:sz w:val="22"/>
                <w:szCs w:val="22"/>
              </w:rPr>
            </w:pPr>
            <w:r w:rsidRPr="0098514E">
              <w:rPr>
                <w:rFonts w:ascii="Arial Narrow" w:hAnsi="Arial Narrow"/>
                <w:sz w:val="22"/>
                <w:szCs w:val="22"/>
              </w:rPr>
              <w:t>Thousands of women replaced men in factories</w:t>
            </w:r>
          </w:p>
          <w:p w:rsidR="0098514E" w:rsidRPr="0098514E" w:rsidRDefault="0098514E" w:rsidP="0098514E">
            <w:pPr>
              <w:rPr>
                <w:rFonts w:ascii="Arial Narrow" w:hAnsi="Arial Narrow"/>
                <w:sz w:val="22"/>
                <w:szCs w:val="22"/>
              </w:rPr>
            </w:pPr>
            <w:r w:rsidRPr="0098514E">
              <w:rPr>
                <w:rFonts w:ascii="Arial Narrow" w:hAnsi="Arial Narrow"/>
                <w:sz w:val="22"/>
                <w:szCs w:val="22"/>
              </w:rPr>
              <w:t>Women built tanks and munitions, plowed fields, paved streets and ran hospitals</w:t>
            </w:r>
          </w:p>
          <w:p w:rsidR="0098514E" w:rsidRPr="0098514E" w:rsidRDefault="0098514E" w:rsidP="0098514E">
            <w:pPr>
              <w:rPr>
                <w:rFonts w:ascii="Arial Narrow" w:hAnsi="Arial Narrow"/>
                <w:sz w:val="22"/>
                <w:szCs w:val="22"/>
              </w:rPr>
            </w:pPr>
            <w:r w:rsidRPr="0098514E">
              <w:rPr>
                <w:rFonts w:ascii="Arial Narrow" w:hAnsi="Arial Narrow"/>
                <w:sz w:val="22"/>
                <w:szCs w:val="22"/>
              </w:rPr>
              <w:t>Kept troops supplied with food, clothing and weapon</w:t>
            </w:r>
          </w:p>
          <w:p w:rsidR="0098514E" w:rsidRPr="0098514E" w:rsidRDefault="0098514E" w:rsidP="00513E1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06" w:type="dxa"/>
          </w:tcPr>
          <w:p w:rsidR="0098514E" w:rsidRPr="0098514E" w:rsidRDefault="0098514E" w:rsidP="00513E1B">
            <w:pPr>
              <w:rPr>
                <w:rFonts w:ascii="Arial Narrow" w:hAnsi="Arial Narrow"/>
                <w:sz w:val="22"/>
                <w:szCs w:val="22"/>
              </w:rPr>
            </w:pPr>
            <w:r w:rsidRPr="0098514E">
              <w:rPr>
                <w:rFonts w:ascii="Arial Narrow" w:hAnsi="Arial Narrow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3BA1D5C" wp14:editId="36050E37">
                  <wp:extent cx="1771650" cy="1762125"/>
                  <wp:effectExtent l="0" t="0" r="0" b="9525"/>
                  <wp:docPr id="6" name="Picture 6" descr="Woman at work during W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man at work during WW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2" r="28205" b="23647"/>
                          <a:stretch/>
                        </pic:blipFill>
                        <pic:spPr bwMode="auto">
                          <a:xfrm>
                            <a:off x="0" y="0"/>
                            <a:ext cx="1774849" cy="176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B5E" w:rsidRPr="00776B5E" w:rsidRDefault="00776B5E" w:rsidP="00776B5E">
      <w:pPr>
        <w:pStyle w:val="Heading1"/>
        <w:numPr>
          <w:ilvl w:val="0"/>
          <w:numId w:val="0"/>
        </w:numPr>
        <w:ind w:left="1080"/>
        <w:jc w:val="center"/>
        <w:rPr>
          <w:rFonts w:ascii="Book Antiqua" w:hAnsi="Book Antiqua"/>
          <w:b/>
          <w:sz w:val="32"/>
          <w:szCs w:val="32"/>
          <w:u w:val="none"/>
        </w:rPr>
      </w:pPr>
      <w:r w:rsidRPr="00776B5E">
        <w:rPr>
          <w:rFonts w:ascii="Book Antiqua" w:hAnsi="Book Antiqua"/>
          <w:b/>
          <w:sz w:val="32"/>
          <w:szCs w:val="32"/>
          <w:u w:val="none"/>
        </w:rPr>
        <w:t>Major Turning Points of the War</w:t>
      </w:r>
    </w:p>
    <w:tbl>
      <w:tblPr>
        <w:tblStyle w:val="TableGrid"/>
        <w:tblW w:w="0" w:type="auto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76B5E" w:rsidRPr="00776B5E" w:rsidTr="00776B5E">
        <w:tc>
          <w:tcPr>
            <w:tcW w:w="5508" w:type="dxa"/>
          </w:tcPr>
          <w:p w:rsidR="00776B5E" w:rsidRPr="00776B5E" w:rsidRDefault="00776B5E" w:rsidP="00776B5E">
            <w:pPr>
              <w:rPr>
                <w:rFonts w:ascii="Arial Narrow" w:hAnsi="Arial Narrow"/>
                <w:sz w:val="22"/>
                <w:szCs w:val="22"/>
              </w:rPr>
            </w:pPr>
            <w:r w:rsidRPr="00776B5E">
              <w:rPr>
                <w:rFonts w:ascii="Arial Narrow" w:hAnsi="Arial Narrow"/>
                <w:sz w:val="22"/>
                <w:szCs w:val="22"/>
              </w:rPr>
              <w:t>Entry of the United States</w:t>
            </w:r>
          </w:p>
        </w:tc>
        <w:tc>
          <w:tcPr>
            <w:tcW w:w="5508" w:type="dxa"/>
          </w:tcPr>
          <w:p w:rsidR="00776B5E" w:rsidRPr="00776B5E" w:rsidRDefault="00776B5E" w:rsidP="00776B5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Russian defeated/ Withdrawal</w:t>
            </w:r>
          </w:p>
        </w:tc>
      </w:tr>
      <w:tr w:rsidR="00776B5E" w:rsidRPr="00776B5E" w:rsidTr="00776B5E">
        <w:tc>
          <w:tcPr>
            <w:tcW w:w="5508" w:type="dxa"/>
          </w:tcPr>
          <w:p w:rsidR="00776B5E" w:rsidRPr="00776B5E" w:rsidRDefault="00776B5E" w:rsidP="00776B5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</w:rPr>
              <w:t xml:space="preserve">The United States tried to stay neutral until the sinking of the </w:t>
            </w:r>
            <w:r w:rsidRPr="00776B5E">
              <w:rPr>
                <w:rFonts w:ascii="Arial Narrow" w:hAnsi="Arial Narrow"/>
                <w:b/>
                <w:sz w:val="22"/>
                <w:szCs w:val="22"/>
              </w:rPr>
              <w:t>Louisiana</w:t>
            </w:r>
            <w:r w:rsidRPr="00776B5E">
              <w:rPr>
                <w:rFonts w:ascii="Arial Narrow" w:hAnsi="Arial Narrow"/>
                <w:sz w:val="22"/>
                <w:szCs w:val="22"/>
              </w:rPr>
              <w:t xml:space="preserve"> (by German U-Boats) and the </w:t>
            </w:r>
            <w:r w:rsidRPr="00776B5E">
              <w:rPr>
                <w:rFonts w:ascii="Arial Narrow" w:hAnsi="Arial Narrow"/>
                <w:b/>
                <w:sz w:val="22"/>
                <w:szCs w:val="22"/>
              </w:rPr>
              <w:t>Zimmerman Telegram</w:t>
            </w:r>
            <w:r w:rsidRPr="00776B5E">
              <w:rPr>
                <w:rFonts w:ascii="Arial Narrow" w:hAnsi="Arial Narrow"/>
                <w:sz w:val="22"/>
                <w:szCs w:val="22"/>
              </w:rPr>
              <w:t xml:space="preserve">- attempt to bring Mexico into the war against the US. </w:t>
            </w:r>
          </w:p>
        </w:tc>
        <w:tc>
          <w:tcPr>
            <w:tcW w:w="5508" w:type="dxa"/>
          </w:tcPr>
          <w:p w:rsidR="00776B5E" w:rsidRPr="00776B5E" w:rsidRDefault="00776B5E" w:rsidP="00776B5E">
            <w:pPr>
              <w:tabs>
                <w:tab w:val="num" w:pos="1080"/>
              </w:tabs>
              <w:rPr>
                <w:rFonts w:ascii="Verdana" w:hAnsi="Verdana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</w:rPr>
              <w:t xml:space="preserve">By March 1917 civil unrest in Russia, due in part to war related shortages of food and fuel had brought the Czar’s government to the brink of collapse.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Russia out of the war but was forced to give Germans 1/4 of Russian territory</w:t>
            </w:r>
          </w:p>
        </w:tc>
      </w:tr>
    </w:tbl>
    <w:p w:rsidR="00776B5E" w:rsidRPr="00776B5E" w:rsidRDefault="00776B5E" w:rsidP="00776B5E">
      <w:pPr>
        <w:rPr>
          <w:rFonts w:ascii="Book Antiqua" w:hAnsi="Book Antiqua"/>
          <w:sz w:val="32"/>
          <w:szCs w:val="32"/>
          <w:u w:val="single"/>
        </w:rPr>
      </w:pPr>
      <w:r w:rsidRPr="00776B5E">
        <w:rPr>
          <w:rFonts w:ascii="Book Antiqua" w:hAnsi="Book Antiqua"/>
          <w:sz w:val="32"/>
          <w:szCs w:val="32"/>
          <w:u w:val="single"/>
        </w:rPr>
        <w:t xml:space="preserve">The Treaty of Versailles: A Harsh, Flawed and Dictated Peace treaty 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76B5E" w:rsidTr="00776B5E">
        <w:tc>
          <w:tcPr>
            <w:tcW w:w="5508" w:type="dxa"/>
          </w:tcPr>
          <w:p w:rsidR="00776B5E" w:rsidRDefault="00776B5E" w:rsidP="00776B5E">
            <w:pPr>
              <w:rPr>
                <w:b/>
              </w:rPr>
            </w:pPr>
            <w:r w:rsidRPr="0098514E">
              <w:rPr>
                <w:rFonts w:ascii="Arial Narrow" w:hAnsi="Arial Narrow"/>
                <w:sz w:val="22"/>
                <w:szCs w:val="22"/>
                <w:u w:val="single"/>
              </w:rPr>
              <w:t>Treaty of Versailles</w:t>
            </w:r>
            <w:r w:rsidRPr="0098514E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508" w:type="dxa"/>
          </w:tcPr>
          <w:p w:rsidR="00776B5E" w:rsidRDefault="00776B5E" w:rsidP="00776B5E">
            <w:pPr>
              <w:rPr>
                <w:b/>
              </w:rPr>
            </w:pPr>
            <w:r>
              <w:rPr>
                <w:b/>
              </w:rPr>
              <w:t>The Legacy and cost of the War</w:t>
            </w:r>
          </w:p>
        </w:tc>
      </w:tr>
      <w:tr w:rsidR="00776B5E" w:rsidTr="00776B5E">
        <w:tc>
          <w:tcPr>
            <w:tcW w:w="5508" w:type="dxa"/>
          </w:tcPr>
          <w:p w:rsidR="00776B5E" w:rsidRPr="00776B5E" w:rsidRDefault="00776B5E" w:rsidP="00776B5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6B5E">
              <w:rPr>
                <w:rFonts w:ascii="Arial Narrow" w:hAnsi="Arial Narrow"/>
                <w:sz w:val="22"/>
                <w:szCs w:val="22"/>
              </w:rPr>
              <w:t xml:space="preserve">‘Big Four’: </w:t>
            </w:r>
            <w:r w:rsidRPr="00776B5E">
              <w:rPr>
                <w:rFonts w:ascii="Arial Narrow" w:hAnsi="Arial Narrow"/>
                <w:b/>
                <w:sz w:val="22"/>
                <w:szCs w:val="22"/>
              </w:rPr>
              <w:t>Wilson’s Plan for Peace- Fourteen Points –self-determination (end of Imperialism), league of Nations Anti-MANIA.</w:t>
            </w:r>
          </w:p>
          <w:p w:rsidR="00776B5E" w:rsidRDefault="00776B5E" w:rsidP="00776B5E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</w:rPr>
              <w:t>Germany –</w:t>
            </w:r>
            <w:r w:rsidRPr="00776B5E">
              <w:rPr>
                <w:rFonts w:ascii="Arial Narrow" w:hAnsi="Arial Narrow"/>
                <w:b/>
                <w:sz w:val="22"/>
                <w:szCs w:val="22"/>
              </w:rPr>
              <w:t>War Guilt Clause</w:t>
            </w:r>
            <w:r w:rsidRPr="00776B5E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 xml:space="preserve">they lost substantial territory </w:t>
            </w:r>
            <w:r>
              <w:rPr>
                <w:rFonts w:ascii="Arial Narrow" w:hAnsi="Arial Narrow"/>
                <w:sz w:val="22"/>
                <w:szCs w:val="22"/>
                <w:u w:val="single"/>
              </w:rPr>
              <w:t>(colonies)</w:t>
            </w:r>
          </w:p>
          <w:p w:rsidR="00776B5E" w:rsidRDefault="00776B5E" w:rsidP="00776B5E">
            <w:pPr>
              <w:rPr>
                <w:b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The treaty placed sole responsibility of the War on Germany</w:t>
            </w:r>
            <w:r w:rsidRPr="00776B5E">
              <w:rPr>
                <w:rFonts w:ascii="Arial Narrow" w:hAnsi="Arial Narrow"/>
                <w:sz w:val="22"/>
                <w:szCs w:val="22"/>
              </w:rPr>
              <w:t xml:space="preserve"> – as a result Germany had </w:t>
            </w: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 xml:space="preserve">to pay </w:t>
            </w:r>
            <w:r w:rsidRPr="00776B5E">
              <w:rPr>
                <w:rFonts w:ascii="Arial Narrow" w:hAnsi="Arial Narrow"/>
                <w:b/>
                <w:sz w:val="22"/>
                <w:szCs w:val="22"/>
                <w:u w:val="single"/>
              </w:rPr>
              <w:t>repartitions</w:t>
            </w: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 xml:space="preserve"> to the allies</w:t>
            </w:r>
          </w:p>
        </w:tc>
        <w:tc>
          <w:tcPr>
            <w:tcW w:w="5508" w:type="dxa"/>
          </w:tcPr>
          <w:p w:rsidR="00776B5E" w:rsidRPr="00776B5E" w:rsidRDefault="00776B5E" w:rsidP="00776B5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</w:rPr>
              <w:t xml:space="preserve">Human life - </w:t>
            </w: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8.5 + million are died/ 17 + are wounded</w:t>
            </w:r>
          </w:p>
          <w:p w:rsidR="00776B5E" w:rsidRPr="00776B5E" w:rsidRDefault="00776B5E" w:rsidP="00776B5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</w:rPr>
            </w:pPr>
            <w:r w:rsidRPr="00776B5E">
              <w:rPr>
                <w:rFonts w:ascii="Arial Narrow" w:hAnsi="Arial Narrow"/>
                <w:sz w:val="22"/>
                <w:szCs w:val="22"/>
              </w:rPr>
              <w:t xml:space="preserve">League of Nations:  created to keep peace in the world – ended up being very ineffective </w:t>
            </w:r>
          </w:p>
          <w:p w:rsidR="00776B5E" w:rsidRPr="00776B5E" w:rsidRDefault="00776B5E" w:rsidP="00776B5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Factories, farms and homes in European had been destroyed</w:t>
            </w:r>
          </w:p>
          <w:p w:rsidR="00776B5E" w:rsidRPr="00776B5E" w:rsidRDefault="00776B5E" w:rsidP="00776B5E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76B5E">
              <w:rPr>
                <w:rFonts w:ascii="Arial Narrow" w:hAnsi="Arial Narrow"/>
                <w:sz w:val="22"/>
                <w:szCs w:val="22"/>
                <w:u w:val="single"/>
              </w:rPr>
              <w:t>Nations had huge war debts to repay</w:t>
            </w:r>
          </w:p>
          <w:p w:rsidR="00776B5E" w:rsidRPr="00776B5E" w:rsidRDefault="00776B5E" w:rsidP="00776B5E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776B5E">
              <w:rPr>
                <w:rFonts w:ascii="Arial Narrow" w:hAnsi="Arial Narrow"/>
                <w:sz w:val="22"/>
                <w:szCs w:val="22"/>
              </w:rPr>
              <w:t xml:space="preserve">Severely punished Germany </w:t>
            </w:r>
            <w:r w:rsidRPr="0098514E">
              <w:sym w:font="Wingdings" w:char="F0E0"/>
            </w:r>
            <w:r w:rsidRPr="00776B5E">
              <w:rPr>
                <w:rFonts w:ascii="Arial Narrow" w:hAnsi="Arial Narrow"/>
                <w:sz w:val="22"/>
                <w:szCs w:val="22"/>
              </w:rPr>
              <w:t xml:space="preserve"> it indirectly led to some of the causes of World War II</w:t>
            </w:r>
          </w:p>
        </w:tc>
      </w:tr>
    </w:tbl>
    <w:p w:rsidR="00776B5E" w:rsidRDefault="00776B5E" w:rsidP="00776B5E">
      <w:pPr>
        <w:rPr>
          <w:b/>
        </w:rPr>
      </w:pPr>
    </w:p>
    <w:p w:rsidR="00776B5E" w:rsidRPr="00776B5E" w:rsidRDefault="00776B5E" w:rsidP="00776B5E"/>
    <w:p w:rsidR="0098514E" w:rsidRPr="0098514E" w:rsidRDefault="0098514E" w:rsidP="00513E1B">
      <w:pPr>
        <w:pStyle w:val="NoSpacing"/>
        <w:rPr>
          <w:rFonts w:ascii="Arial Narrow" w:hAnsi="Arial Narrow"/>
        </w:rPr>
      </w:pPr>
    </w:p>
    <w:sectPr w:rsidR="0098514E" w:rsidRPr="0098514E" w:rsidSect="00141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F26"/>
    <w:multiLevelType w:val="hybridMultilevel"/>
    <w:tmpl w:val="9A22A67C"/>
    <w:lvl w:ilvl="0" w:tplc="309C26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84D70A6"/>
    <w:multiLevelType w:val="hybridMultilevel"/>
    <w:tmpl w:val="B7B416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B6EC7"/>
    <w:multiLevelType w:val="hybridMultilevel"/>
    <w:tmpl w:val="AABA47F4"/>
    <w:lvl w:ilvl="0" w:tplc="8F88D3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A61D1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E594E98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468D85A">
      <w:start w:val="4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hint="default"/>
        <w:b w:val="0"/>
      </w:rPr>
    </w:lvl>
    <w:lvl w:ilvl="5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D931F7"/>
    <w:multiLevelType w:val="hybridMultilevel"/>
    <w:tmpl w:val="0A50F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C7586"/>
    <w:multiLevelType w:val="hybridMultilevel"/>
    <w:tmpl w:val="AA10AEA6"/>
    <w:lvl w:ilvl="0" w:tplc="A8B0FC1C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C3262"/>
    <w:multiLevelType w:val="hybridMultilevel"/>
    <w:tmpl w:val="92462DAE"/>
    <w:lvl w:ilvl="0" w:tplc="A120BB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680278"/>
    <w:multiLevelType w:val="hybridMultilevel"/>
    <w:tmpl w:val="DCCAF34C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36C3E"/>
    <w:multiLevelType w:val="hybridMultilevel"/>
    <w:tmpl w:val="B67A1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6B052B"/>
    <w:multiLevelType w:val="hybridMultilevel"/>
    <w:tmpl w:val="BFF21D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11D9C"/>
    <w:multiLevelType w:val="hybridMultilevel"/>
    <w:tmpl w:val="57CC8B9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7AC77D29"/>
    <w:multiLevelType w:val="hybridMultilevel"/>
    <w:tmpl w:val="2FBC9E7C"/>
    <w:lvl w:ilvl="0" w:tplc="40EC2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DBAD8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618606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C83A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2E0246F4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Verdana" w:hAnsi="Verdana" w:cs="Times New Roman" w:hint="default"/>
        <w:b w:val="0"/>
        <w:sz w:val="22"/>
        <w:szCs w:val="22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1B"/>
    <w:rsid w:val="00141213"/>
    <w:rsid w:val="00420143"/>
    <w:rsid w:val="00513E1B"/>
    <w:rsid w:val="00537B3F"/>
    <w:rsid w:val="00592FA5"/>
    <w:rsid w:val="00607B95"/>
    <w:rsid w:val="00776B5E"/>
    <w:rsid w:val="0080521E"/>
    <w:rsid w:val="00805A1C"/>
    <w:rsid w:val="008764A6"/>
    <w:rsid w:val="0098514E"/>
    <w:rsid w:val="00A8795B"/>
    <w:rsid w:val="00C31199"/>
    <w:rsid w:val="00C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B3F"/>
    <w:pPr>
      <w:keepNext/>
      <w:numPr>
        <w:numId w:val="3"/>
      </w:numP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3E1B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537B3F"/>
    <w:rPr>
      <w:rFonts w:ascii="Arial" w:hAnsi="Arial"/>
      <w:color w:val="333333"/>
      <w:lang w:val="en-GB"/>
    </w:rPr>
  </w:style>
  <w:style w:type="character" w:customStyle="1" w:styleId="BodyText2Char">
    <w:name w:val="Body Text 2 Char"/>
    <w:basedOn w:val="DefaultParagraphFont"/>
    <w:link w:val="BodyText2"/>
    <w:rsid w:val="00537B3F"/>
    <w:rPr>
      <w:rFonts w:ascii="Arial" w:eastAsia="Times New Roman" w:hAnsi="Arial" w:cs="Times New Roman"/>
      <w:color w:val="333333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37B3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7B3F"/>
    <w:pPr>
      <w:keepNext/>
      <w:numPr>
        <w:numId w:val="3"/>
      </w:numPr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3E1B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537B3F"/>
    <w:rPr>
      <w:rFonts w:ascii="Arial" w:hAnsi="Arial"/>
      <w:color w:val="333333"/>
      <w:lang w:val="en-GB"/>
    </w:rPr>
  </w:style>
  <w:style w:type="character" w:customStyle="1" w:styleId="BodyText2Char">
    <w:name w:val="Body Text 2 Char"/>
    <w:basedOn w:val="DefaultParagraphFont"/>
    <w:link w:val="BodyText2"/>
    <w:rsid w:val="00537B3F"/>
    <w:rPr>
      <w:rFonts w:ascii="Arial" w:eastAsia="Times New Roman" w:hAnsi="Arial" w:cs="Times New Roman"/>
      <w:color w:val="333333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537B3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upload.wikimedia.org/wikipedia/commons/a/ab/'Destroy_this_mad_brute'_WWI_propaganda_poster_(US_version)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sa=i&amp;source=images&amp;cd=&amp;cad=rja&amp;docid=frG5UYuW3QWQcM&amp;tbnid=gnPPCjzKXAMssM:&amp;ved=0CAgQjRw4Fw&amp;url=http://www.oucs.ox.ac.uk/ww1lit/education/tutorials/rose/images.html&amp;ei=s5rrUtCVB-rLsATVwoHACA&amp;psig=AFQjCNFjAZrXCg_1AkOKfJyuUdasamI14w&amp;ust=139125867518243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E5C92-8A59-4A9B-9220-0B56AD2B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5</cp:revision>
  <dcterms:created xsi:type="dcterms:W3CDTF">2014-01-31T02:48:00Z</dcterms:created>
  <dcterms:modified xsi:type="dcterms:W3CDTF">2014-02-06T19:14:00Z</dcterms:modified>
</cp:coreProperties>
</file>