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44FDE3" w14:textId="77777777" w:rsidR="0003296B" w:rsidRDefault="00593BCD">
      <w:pPr>
        <w:spacing w:line="360" w:lineRule="auto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Source assessment</w:t>
      </w:r>
      <w:proofErr w:type="gramStart"/>
      <w:r w:rsidR="000675DB">
        <w:rPr>
          <w:rFonts w:ascii="Arial" w:eastAsia="Arial" w:hAnsi="Arial" w:cs="Arial"/>
          <w:b/>
          <w:sz w:val="32"/>
          <w:szCs w:val="32"/>
          <w:u w:val="single"/>
        </w:rPr>
        <w:t>-</w:t>
      </w:r>
      <w:r w:rsidR="004352DA">
        <w:rPr>
          <w:rFonts w:ascii="Arial" w:eastAsia="Arial" w:hAnsi="Arial" w:cs="Arial"/>
          <w:b/>
          <w:sz w:val="32"/>
          <w:szCs w:val="32"/>
          <w:u w:val="single"/>
        </w:rPr>
        <w:t xml:space="preserve">  </w:t>
      </w:r>
      <w:r w:rsidR="0003296B" w:rsidRPr="0003296B">
        <w:rPr>
          <w:rFonts w:ascii="Arial" w:eastAsia="Arial" w:hAnsi="Arial" w:cs="Arial"/>
          <w:b/>
          <w:sz w:val="32"/>
          <w:szCs w:val="32"/>
          <w:u w:val="single"/>
        </w:rPr>
        <w:t>Sanctuary</w:t>
      </w:r>
      <w:proofErr w:type="gramEnd"/>
      <w:r w:rsidR="0003296B" w:rsidRPr="0003296B">
        <w:rPr>
          <w:rFonts w:ascii="Arial" w:eastAsia="Arial" w:hAnsi="Arial" w:cs="Arial"/>
          <w:b/>
          <w:sz w:val="32"/>
          <w:szCs w:val="32"/>
          <w:u w:val="single"/>
        </w:rPr>
        <w:t xml:space="preserve"> Cities</w:t>
      </w:r>
    </w:p>
    <w:p w14:paraId="65A26918" w14:textId="33CCA3E7" w:rsidR="00007C8C" w:rsidRDefault="00593BCD">
      <w:pPr>
        <w:spacing w:line="360" w:lineRule="auto"/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Directions: </w:t>
      </w:r>
      <w:r>
        <w:rPr>
          <w:rFonts w:ascii="Arial" w:eastAsia="Arial" w:hAnsi="Arial" w:cs="Arial"/>
          <w:i/>
          <w:sz w:val="20"/>
          <w:szCs w:val="20"/>
        </w:rPr>
        <w:t xml:space="preserve">After locating a potential source, address the questions on this page either by circling or writing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in  your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answer in order to determine the reliability of the source. Then, read the article and answer the questions on the 2nd page to support your project.</w:t>
      </w:r>
    </w:p>
    <w:p w14:paraId="22A69A7B" w14:textId="77777777" w:rsidR="00007C8C" w:rsidRDefault="00593BCD">
      <w:pPr>
        <w:spacing w:line="276" w:lineRule="auto"/>
        <w:rPr>
          <w:rFonts w:ascii="Arial" w:eastAsia="Arial" w:hAnsi="Arial" w:cs="Arial"/>
          <w:b/>
          <w:i/>
          <w:sz w:val="20"/>
          <w:szCs w:val="20"/>
          <w:highlight w:val="yellow"/>
        </w:rPr>
      </w:pPr>
      <w:r>
        <w:rPr>
          <w:rFonts w:ascii="Arial" w:eastAsia="Arial" w:hAnsi="Arial" w:cs="Arial"/>
          <w:b/>
          <w:i/>
          <w:sz w:val="20"/>
          <w:szCs w:val="20"/>
          <w:highlight w:val="yellow"/>
        </w:rPr>
        <w:t>NOTE: Any question with * at the end does NOT need to be answered if the site is considered Trustworthy!</w:t>
      </w:r>
    </w:p>
    <w:p w14:paraId="6C813593" w14:textId="77777777" w:rsidR="00007C8C" w:rsidRDefault="00593BCD">
      <w:pPr>
        <w:numPr>
          <w:ilvl w:val="0"/>
          <w:numId w:val="10"/>
        </w:numPr>
        <w:spacing w:line="360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  <w:u w:val="single"/>
        </w:rPr>
        <w:t>Website URL: (copy &amp; paste):</w:t>
      </w:r>
    </w:p>
    <w:p w14:paraId="3152F0F9" w14:textId="16510491" w:rsidR="00081E16" w:rsidRPr="004352DA" w:rsidRDefault="0003296B" w:rsidP="0003296B">
      <w:pPr>
        <w:numPr>
          <w:ilvl w:val="0"/>
          <w:numId w:val="10"/>
        </w:numPr>
        <w:spacing w:line="276" w:lineRule="auto"/>
      </w:pPr>
      <w:r w:rsidRPr="0003296B">
        <w:t>"Sanctuary Cities." Opposing Viewpoints Online Collection, Gale, 2016. Opposing Viewpoints in Context, link.galegroup.com/apps/doc/WYQKOL557952848/OVIC?u=nysl_ca_albhs&amp;xid=c8e9940d. Accessed 29 Mar. 2017.</w:t>
      </w:r>
      <w:r w:rsidR="00081E16">
        <w:rPr>
          <w:rFonts w:ascii="Arial" w:eastAsia="Arial" w:hAnsi="Arial" w:cs="Arial"/>
          <w:b/>
          <w:sz w:val="22"/>
          <w:szCs w:val="22"/>
          <w:u w:val="single"/>
        </w:rPr>
        <w:t>R</w:t>
      </w:r>
      <w:r w:rsidR="00081E16">
        <w:rPr>
          <w:rFonts w:ascii="Arial" w:eastAsia="Arial" w:hAnsi="Arial" w:cs="Arial"/>
          <w:sz w:val="22"/>
          <w:szCs w:val="22"/>
          <w:u w:val="single"/>
        </w:rPr>
        <w:t>ead the URL:</w:t>
      </w:r>
    </w:p>
    <w:p w14:paraId="38431523" w14:textId="77777777" w:rsidR="00007C8C" w:rsidRDefault="00593BCD">
      <w:pPr>
        <w:numPr>
          <w:ilvl w:val="1"/>
          <w:numId w:val="10"/>
        </w:numPr>
        <w:spacing w:line="276" w:lineRule="auto"/>
        <w:ind w:hanging="360"/>
      </w:pPr>
      <w:r>
        <w:rPr>
          <w:rFonts w:ascii="Arial" w:eastAsia="Arial" w:hAnsi="Arial" w:cs="Arial"/>
          <w:i/>
          <w:sz w:val="22"/>
          <w:szCs w:val="22"/>
        </w:rPr>
        <w:t>What type of site is this?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81E16">
        <w:rPr>
          <w:rFonts w:ascii="Arial" w:eastAsia="Arial" w:hAnsi="Arial" w:cs="Arial"/>
          <w:sz w:val="22"/>
          <w:szCs w:val="22"/>
          <w:highlight w:val="yellow"/>
        </w:rPr>
        <w:t>(Circle one)</w:t>
      </w:r>
      <w:r>
        <w:rPr>
          <w:rFonts w:ascii="Arial" w:eastAsia="Arial" w:hAnsi="Arial" w:cs="Arial"/>
          <w:sz w:val="22"/>
          <w:szCs w:val="22"/>
        </w:rPr>
        <w:t xml:space="preserve"> .com,  .org,  .</w:t>
      </w:r>
      <w:proofErr w:type="spellStart"/>
      <w:r>
        <w:rPr>
          <w:rFonts w:ascii="Arial" w:eastAsia="Arial" w:hAnsi="Arial" w:cs="Arial"/>
          <w:sz w:val="22"/>
          <w:szCs w:val="22"/>
        </w:rPr>
        <w:t>edu</w:t>
      </w:r>
      <w:proofErr w:type="spellEnd"/>
      <w:r>
        <w:rPr>
          <w:rFonts w:ascii="Arial" w:eastAsia="Arial" w:hAnsi="Arial" w:cs="Arial"/>
          <w:sz w:val="22"/>
          <w:szCs w:val="22"/>
        </w:rPr>
        <w:t>,  .net,  .</w:t>
      </w:r>
      <w:proofErr w:type="spellStart"/>
      <w:r>
        <w:rPr>
          <w:rFonts w:ascii="Arial" w:eastAsia="Arial" w:hAnsi="Arial" w:cs="Arial"/>
          <w:sz w:val="22"/>
          <w:szCs w:val="22"/>
        </w:rPr>
        <w:t>gov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Database</w:t>
      </w:r>
    </w:p>
    <w:p w14:paraId="7F54640A" w14:textId="77777777" w:rsidR="00007C8C" w:rsidRPr="00081E16" w:rsidRDefault="00593BCD">
      <w:pPr>
        <w:numPr>
          <w:ilvl w:val="2"/>
          <w:numId w:val="10"/>
        </w:numPr>
        <w:spacing w:line="276" w:lineRule="auto"/>
        <w:ind w:hanging="360"/>
        <w:rPr>
          <w:highlight w:val="yellow"/>
        </w:rPr>
      </w:pPr>
      <w:r w:rsidRPr="00081E16">
        <w:rPr>
          <w:rFonts w:ascii="Arial" w:eastAsia="Arial" w:hAnsi="Arial" w:cs="Arial"/>
          <w:i/>
          <w:sz w:val="22"/>
          <w:szCs w:val="22"/>
          <w:highlight w:val="yellow"/>
        </w:rPr>
        <w:t>Is the site trustworthy?</w:t>
      </w:r>
      <w:r w:rsidRPr="00081E16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r w:rsidRPr="00081E16">
        <w:rPr>
          <w:rFonts w:ascii="Arial" w:eastAsia="Arial" w:hAnsi="Arial" w:cs="Arial"/>
          <w:sz w:val="20"/>
          <w:szCs w:val="20"/>
          <w:highlight w:val="yellow"/>
        </w:rPr>
        <w:t>Yes (.</w:t>
      </w:r>
      <w:proofErr w:type="spellStart"/>
      <w:r w:rsidRPr="00081E16">
        <w:rPr>
          <w:rFonts w:ascii="Arial" w:eastAsia="Arial" w:hAnsi="Arial" w:cs="Arial"/>
          <w:sz w:val="20"/>
          <w:szCs w:val="20"/>
          <w:highlight w:val="yellow"/>
        </w:rPr>
        <w:t>gov</w:t>
      </w:r>
      <w:proofErr w:type="spellEnd"/>
      <w:r w:rsidRPr="00081E16">
        <w:rPr>
          <w:rFonts w:ascii="Arial" w:eastAsia="Arial" w:hAnsi="Arial" w:cs="Arial"/>
          <w:sz w:val="20"/>
          <w:szCs w:val="20"/>
          <w:highlight w:val="yellow"/>
        </w:rPr>
        <w:t>, .</w:t>
      </w:r>
      <w:proofErr w:type="spellStart"/>
      <w:r w:rsidRPr="00081E16">
        <w:rPr>
          <w:rFonts w:ascii="Arial" w:eastAsia="Arial" w:hAnsi="Arial" w:cs="Arial"/>
          <w:sz w:val="20"/>
          <w:szCs w:val="20"/>
          <w:highlight w:val="yellow"/>
        </w:rPr>
        <w:t>edu</w:t>
      </w:r>
      <w:proofErr w:type="spellEnd"/>
      <w:r w:rsidRPr="00081E16">
        <w:rPr>
          <w:rFonts w:ascii="Arial" w:eastAsia="Arial" w:hAnsi="Arial" w:cs="Arial"/>
          <w:sz w:val="20"/>
          <w:szCs w:val="20"/>
          <w:highlight w:val="yellow"/>
        </w:rPr>
        <w:t>, major news outlets, database) Unknown (.org, .net, .com)</w:t>
      </w:r>
    </w:p>
    <w:p w14:paraId="638EC0BA" w14:textId="77777777" w:rsidR="00007C8C" w:rsidRDefault="00007C8C">
      <w:pPr>
        <w:spacing w:line="276" w:lineRule="auto"/>
        <w:ind w:left="1440"/>
        <w:rPr>
          <w:rFonts w:ascii="Arial" w:eastAsia="Arial" w:hAnsi="Arial" w:cs="Arial"/>
          <w:sz w:val="20"/>
          <w:szCs w:val="20"/>
        </w:rPr>
      </w:pPr>
    </w:p>
    <w:p w14:paraId="768496EE" w14:textId="77777777" w:rsidR="00007C8C" w:rsidRDefault="00593BCD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not a known reputable source check for the following (should be able to find it under ABOUT):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007C8C" w14:paraId="1C8023CF" w14:textId="77777777">
        <w:trPr>
          <w:trHeight w:val="360"/>
        </w:trPr>
        <w:tc>
          <w:tcPr>
            <w:tcW w:w="3672" w:type="dxa"/>
          </w:tcPr>
          <w:p w14:paraId="579F0FDC" w14:textId="77777777" w:rsidR="00007C8C" w:rsidRDefault="00593BCD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Who are the authors?</w:t>
            </w:r>
          </w:p>
        </w:tc>
        <w:tc>
          <w:tcPr>
            <w:tcW w:w="3672" w:type="dxa"/>
          </w:tcPr>
          <w:p w14:paraId="0C305E3D" w14:textId="77777777" w:rsidR="00007C8C" w:rsidRDefault="00593BCD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Who funds the site?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3672" w:type="dxa"/>
          </w:tcPr>
          <w:p w14:paraId="369C128B" w14:textId="77777777" w:rsidR="00007C8C" w:rsidRDefault="00593BCD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What are their sources?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  <w:t>*</w:t>
            </w:r>
          </w:p>
        </w:tc>
      </w:tr>
      <w:tr w:rsidR="00007C8C" w14:paraId="64D0FF26" w14:textId="77777777">
        <w:trPr>
          <w:trHeight w:val="1160"/>
        </w:trPr>
        <w:tc>
          <w:tcPr>
            <w:tcW w:w="3672" w:type="dxa"/>
          </w:tcPr>
          <w:p w14:paraId="7AEA7059" w14:textId="77777777" w:rsidR="00007C8C" w:rsidRDefault="00007C8C">
            <w:pPr>
              <w:spacing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EE4F05C" w14:textId="77777777" w:rsidR="00007C8C" w:rsidRDefault="00007C8C">
            <w:pPr>
              <w:spacing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FE5ADCB" w14:textId="77777777" w:rsidR="00007C8C" w:rsidRDefault="00593BCD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(Often these are cited or quoted or quoted within the article)</w:t>
            </w:r>
          </w:p>
          <w:p w14:paraId="294943AD" w14:textId="77777777" w:rsidR="000675DB" w:rsidRDefault="000675DB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B6124B" w14:textId="77777777" w:rsidR="000675DB" w:rsidRDefault="000675DB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E8CE45" w14:textId="77777777" w:rsidR="000675DB" w:rsidRDefault="000675DB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87C659" w14:textId="77777777" w:rsidR="000675DB" w:rsidRDefault="000675DB">
            <w:pPr>
              <w:spacing w:line="27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0D94533" w14:textId="77777777" w:rsidR="00007C8C" w:rsidRDefault="00593BCD">
      <w:pPr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  <w:b/>
          <w:sz w:val="22"/>
          <w:szCs w:val="22"/>
          <w:u w:val="single"/>
        </w:rPr>
        <w:t>E</w:t>
      </w:r>
      <w:r>
        <w:rPr>
          <w:rFonts w:ascii="Arial" w:eastAsia="Arial" w:hAnsi="Arial" w:cs="Arial"/>
          <w:sz w:val="22"/>
          <w:szCs w:val="22"/>
          <w:u w:val="single"/>
        </w:rPr>
        <w:t>xamine the Content: (always answer)</w:t>
      </w:r>
    </w:p>
    <w:p w14:paraId="6A407AAF" w14:textId="6119C289" w:rsidR="00007C8C" w:rsidRDefault="00593BCD">
      <w:pPr>
        <w:numPr>
          <w:ilvl w:val="1"/>
          <w:numId w:val="1"/>
        </w:numPr>
        <w:spacing w:line="276" w:lineRule="auto"/>
        <w:ind w:hanging="360"/>
        <w:rPr>
          <w:i/>
        </w:rPr>
      </w:pPr>
      <w:bookmarkStart w:id="1" w:name="_s6dicptvip" w:colFirst="0" w:colLast="0"/>
      <w:bookmarkEnd w:id="1"/>
      <w:r>
        <w:rPr>
          <w:rFonts w:ascii="Arial" w:eastAsia="Arial" w:hAnsi="Arial" w:cs="Arial"/>
          <w:i/>
          <w:sz w:val="22"/>
          <w:szCs w:val="22"/>
        </w:rPr>
        <w:t>Is this article reporting facts or opinions or both?</w:t>
      </w:r>
      <w:r w:rsidR="00081E16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Explain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, using evidence from the article. </w:t>
      </w:r>
    </w:p>
    <w:p w14:paraId="46AF7E84" w14:textId="77777777" w:rsidR="00007C8C" w:rsidRDefault="00593BCD">
      <w:pPr>
        <w:numPr>
          <w:ilvl w:val="1"/>
          <w:numId w:val="6"/>
        </w:numPr>
        <w:spacing w:line="276" w:lineRule="auto"/>
        <w:ind w:hanging="360"/>
        <w:rPr>
          <w:i/>
        </w:rPr>
      </w:pPr>
      <w:r>
        <w:rPr>
          <w:rFonts w:ascii="Arial" w:eastAsia="Arial" w:hAnsi="Arial" w:cs="Arial"/>
          <w:i/>
          <w:sz w:val="22"/>
          <w:szCs w:val="22"/>
        </w:rPr>
        <w:t>When was this written - is it timely? Potentially out of date (over 5 years old)?</w:t>
      </w:r>
    </w:p>
    <w:p w14:paraId="41B12F0D" w14:textId="77777777" w:rsidR="00081E16" w:rsidRDefault="00081E16" w:rsidP="00081E16">
      <w:pPr>
        <w:spacing w:line="276" w:lineRule="auto"/>
        <w:rPr>
          <w:rFonts w:ascii="Times" w:eastAsia="Times" w:hAnsi="Times" w:cs="Times"/>
          <w:sz w:val="22"/>
          <w:szCs w:val="22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Article Analysis: (Always complete)</w:t>
      </w:r>
    </w:p>
    <w:p w14:paraId="4566E76E" w14:textId="77777777" w:rsidR="00081E16" w:rsidRDefault="00081E16" w:rsidP="00081E16">
      <w:pPr>
        <w:numPr>
          <w:ilvl w:val="0"/>
          <w:numId w:val="3"/>
        </w:numPr>
        <w:spacing w:line="276" w:lineRule="auto"/>
        <w:ind w:hanging="360"/>
        <w:rPr>
          <w:b/>
        </w:rPr>
      </w:pPr>
      <w:r>
        <w:rPr>
          <w:rFonts w:ascii="Arial" w:eastAsia="Arial" w:hAnsi="Arial" w:cs="Arial"/>
          <w:b/>
          <w:u w:val="single"/>
        </w:rPr>
        <w:t>Quotes &amp; Information:</w:t>
      </w:r>
    </w:p>
    <w:p w14:paraId="17C93B68" w14:textId="77777777" w:rsidR="00081E16" w:rsidRPr="00081E16" w:rsidRDefault="00081E16" w:rsidP="00081E16">
      <w:pPr>
        <w:numPr>
          <w:ilvl w:val="1"/>
          <w:numId w:val="3"/>
        </w:numPr>
        <w:spacing w:line="276" w:lineRule="auto"/>
        <w:ind w:hanging="360"/>
        <w:rPr>
          <w:highlight w:val="yellow"/>
        </w:rPr>
      </w:pPr>
      <w:r w:rsidRPr="00081E16">
        <w:rPr>
          <w:rFonts w:ascii="Arial" w:eastAsia="Arial" w:hAnsi="Arial" w:cs="Arial"/>
          <w:highlight w:val="yellow"/>
        </w:rPr>
        <w:t>Does this article support:(circle one) Your Position, Opposing Argument,  Both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1E16" w14:paraId="56A7490F" w14:textId="77777777" w:rsidTr="00081E16">
        <w:tc>
          <w:tcPr>
            <w:tcW w:w="11016" w:type="dxa"/>
          </w:tcPr>
          <w:p w14:paraId="698CB922" w14:textId="633415C6" w:rsidR="00081E16" w:rsidRDefault="00081E16" w:rsidP="00081E16">
            <w:pPr>
              <w:spacing w:line="276" w:lineRule="auto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081E16">
              <w:rPr>
                <w:rFonts w:ascii="Times" w:eastAsia="Times" w:hAnsi="Times" w:cs="Times"/>
                <w:sz w:val="22"/>
                <w:szCs w:val="22"/>
                <w:highlight w:val="green"/>
              </w:rPr>
              <w:t>For today’s assignments you can skip this step.</w:t>
            </w:r>
          </w:p>
        </w:tc>
      </w:tr>
    </w:tbl>
    <w:p w14:paraId="6DD4FEB3" w14:textId="77777777" w:rsidR="00081E16" w:rsidRDefault="00081E16" w:rsidP="00081E16">
      <w:pPr>
        <w:numPr>
          <w:ilvl w:val="1"/>
          <w:numId w:val="5"/>
        </w:numPr>
        <w:spacing w:line="276" w:lineRule="auto"/>
        <w:ind w:hanging="360"/>
      </w:pPr>
      <w:r>
        <w:rPr>
          <w:rFonts w:ascii="Arial" w:eastAsia="Arial" w:hAnsi="Arial" w:cs="Arial"/>
        </w:rPr>
        <w:t>Summarize the article:</w:t>
      </w:r>
    </w:p>
    <w:p w14:paraId="1F3C1902" w14:textId="77777777" w:rsidR="00081E16" w:rsidRDefault="00081E16" w:rsidP="00081E16">
      <w:pPr>
        <w:numPr>
          <w:ilvl w:val="2"/>
          <w:numId w:val="5"/>
        </w:numPr>
        <w:spacing w:line="276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author’s argument or analysis?</w:t>
      </w:r>
    </w:p>
    <w:p w14:paraId="5F981E7E" w14:textId="77777777" w:rsidR="00081E16" w:rsidRDefault="00081E16" w:rsidP="00081E16">
      <w:pPr>
        <w:numPr>
          <w:ilvl w:val="2"/>
          <w:numId w:val="5"/>
        </w:numPr>
        <w:spacing w:line="276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evidence do they present?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81E16" w14:paraId="03EBD4AC" w14:textId="77777777" w:rsidTr="00081E16">
        <w:tc>
          <w:tcPr>
            <w:tcW w:w="10998" w:type="dxa"/>
          </w:tcPr>
          <w:p w14:paraId="2B15F1D9" w14:textId="77777777" w:rsidR="00081E16" w:rsidRDefault="00081E16" w:rsidP="00081E16">
            <w:pPr>
              <w:spacing w:before="280" w:after="280" w:line="276" w:lineRule="auto"/>
              <w:rPr>
                <w:rFonts w:ascii="Arial" w:eastAsia="Arial" w:hAnsi="Arial" w:cs="Arial"/>
              </w:rPr>
            </w:pPr>
          </w:p>
        </w:tc>
      </w:tr>
    </w:tbl>
    <w:p w14:paraId="69D6AD86" w14:textId="0B1FE17A" w:rsidR="00081E16" w:rsidRDefault="00081E16" w:rsidP="00081E16">
      <w:pPr>
        <w:numPr>
          <w:ilvl w:val="1"/>
          <w:numId w:val="7"/>
        </w:numPr>
        <w:spacing w:before="280" w:after="280" w:line="276" w:lineRule="auto"/>
        <w:ind w:hanging="360"/>
      </w:pPr>
      <w:r>
        <w:rPr>
          <w:rFonts w:ascii="Arial" w:eastAsia="Arial" w:hAnsi="Arial" w:cs="Arial"/>
        </w:rPr>
        <w:t>Copy and paste</w:t>
      </w:r>
      <w:r>
        <w:rPr>
          <w:rFonts w:ascii="Arial" w:eastAsia="Arial" w:hAnsi="Arial" w:cs="Arial"/>
        </w:rPr>
        <w:t xml:space="preserve"> at least 3 quotes can you use to</w:t>
      </w:r>
      <w:r>
        <w:rPr>
          <w:rFonts w:ascii="Arial" w:eastAsia="Arial" w:hAnsi="Arial" w:cs="Arial"/>
          <w:b/>
        </w:rPr>
        <w:t xml:space="preserve"> support your analysis and arguments</w:t>
      </w:r>
      <w:r>
        <w:rPr>
          <w:rFonts w:ascii="Arial" w:eastAsia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1E16" w14:paraId="186E239B" w14:textId="77777777" w:rsidTr="00081E16">
        <w:tc>
          <w:tcPr>
            <w:tcW w:w="11016" w:type="dxa"/>
          </w:tcPr>
          <w:p w14:paraId="5C3C82AE" w14:textId="77777777" w:rsidR="00081E16" w:rsidRDefault="00081E16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083F1A49" w14:textId="77777777" w:rsidR="00081E16" w:rsidRDefault="00081E16" w:rsidP="00081E16">
      <w:pPr>
        <w:spacing w:line="276" w:lineRule="auto"/>
        <w:ind w:left="108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7E00E0D" w14:textId="77777777" w:rsidR="00081E16" w:rsidRDefault="00081E16" w:rsidP="00081E16">
      <w:pPr>
        <w:spacing w:line="276" w:lineRule="auto"/>
        <w:ind w:left="108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987F704" w14:textId="77777777" w:rsidR="00081E16" w:rsidRDefault="00081E16" w:rsidP="00081E16">
      <w:pPr>
        <w:spacing w:line="276" w:lineRule="auto"/>
        <w:ind w:left="108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FF1E213" w14:textId="77777777" w:rsidR="00081E16" w:rsidRDefault="00081E16" w:rsidP="00081E16">
      <w:pP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DA50079" w14:textId="0FE6AFC5" w:rsidR="00007C8C" w:rsidRPr="004352DA" w:rsidRDefault="00593BCD" w:rsidP="00081E16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  <w:u w:val="single"/>
        </w:rPr>
        <w:t>A</w:t>
      </w:r>
      <w:r>
        <w:rPr>
          <w:rFonts w:ascii="Arial" w:eastAsia="Arial" w:hAnsi="Arial" w:cs="Arial"/>
          <w:sz w:val="22"/>
          <w:szCs w:val="22"/>
          <w:u w:val="single"/>
        </w:rPr>
        <w:t>sk about the Author</w:t>
      </w:r>
      <w:r>
        <w:rPr>
          <w:rFonts w:ascii="Arial" w:eastAsia="Arial" w:hAnsi="Arial" w:cs="Arial"/>
          <w:sz w:val="22"/>
          <w:szCs w:val="22"/>
          <w:highlight w:val="yellow"/>
          <w:u w:val="single"/>
        </w:rPr>
        <w:t>:*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Consider the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ABC’s</w:t>
      </w:r>
      <w:r w:rsidR="004352DA">
        <w:rPr>
          <w:rFonts w:ascii="Arial" w:eastAsia="Arial" w:hAnsi="Arial" w:cs="Arial"/>
          <w:i/>
          <w:sz w:val="22"/>
          <w:szCs w:val="22"/>
          <w:highlight w:val="white"/>
        </w:rPr>
        <w:t xml:space="preserve"> when assessing the author</w:t>
      </w:r>
    </w:p>
    <w:p w14:paraId="1E0FFA99" w14:textId="1D12DBDC" w:rsidR="004352DA" w:rsidRPr="004352DA" w:rsidRDefault="004352DA" w:rsidP="004352DA">
      <w:pPr>
        <w:pStyle w:val="ListParagraph"/>
        <w:numPr>
          <w:ilvl w:val="0"/>
          <w:numId w:val="2"/>
        </w:numPr>
      </w:pPr>
      <w:r w:rsidRPr="004352DA">
        <w:t xml:space="preserve">Explain the author's credibility by analyzing at </w:t>
      </w:r>
      <w:r w:rsidR="00081E16" w:rsidRPr="004352DA">
        <w:t>least two</w:t>
      </w:r>
      <w:r w:rsidR="00081E16">
        <w:t xml:space="preserve"> of the three (ABCs) below</w:t>
      </w:r>
      <w:r w:rsidRPr="004352DA">
        <w:t xml:space="preserve">. </w:t>
      </w:r>
    </w:p>
    <w:p w14:paraId="660D94D9" w14:textId="77777777" w:rsidR="004352DA" w:rsidRPr="000675DB" w:rsidRDefault="004352DA" w:rsidP="004352DA">
      <w:pPr>
        <w:spacing w:line="276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0675DB" w14:paraId="2F227E58" w14:textId="77777777" w:rsidTr="000675DB">
        <w:tc>
          <w:tcPr>
            <w:tcW w:w="3618" w:type="dxa"/>
          </w:tcPr>
          <w:p w14:paraId="32143DCC" w14:textId="77777777" w:rsidR="000675DB" w:rsidRPr="000675DB" w:rsidRDefault="000675DB" w:rsidP="000675DB">
            <w:pPr>
              <w:pStyle w:val="ListParagraph"/>
              <w:spacing w:line="276" w:lineRule="auto"/>
              <w:ind w:left="270"/>
              <w:rPr>
                <w:rFonts w:ascii="Arial" w:eastAsia="Arial" w:hAnsi="Arial" w:cs="Arial"/>
                <w:sz w:val="22"/>
                <w:szCs w:val="22"/>
              </w:rPr>
            </w:pPr>
            <w:r w:rsidRPr="000675DB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0675DB">
              <w:rPr>
                <w:rFonts w:ascii="Arial" w:eastAsia="Arial" w:hAnsi="Arial" w:cs="Arial"/>
                <w:sz w:val="22"/>
                <w:szCs w:val="22"/>
              </w:rPr>
              <w:t xml:space="preserve">uthority: Check “About the </w:t>
            </w:r>
            <w:r w:rsidRPr="000675DB">
              <w:rPr>
                <w:rFonts w:ascii="Arial" w:eastAsia="Arial" w:hAnsi="Arial" w:cs="Arial"/>
                <w:sz w:val="22"/>
                <w:szCs w:val="22"/>
              </w:rPr>
              <w:lastRenderedPageBreak/>
              <w:t>Author” to see if they have a background/exp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ertise/history with this </w:t>
            </w:r>
          </w:p>
        </w:tc>
        <w:tc>
          <w:tcPr>
            <w:tcW w:w="7398" w:type="dxa"/>
          </w:tcPr>
          <w:p w14:paraId="4D938357" w14:textId="77777777" w:rsidR="000675DB" w:rsidRDefault="000675DB" w:rsidP="000675DB">
            <w:pPr>
              <w:spacing w:line="276" w:lineRule="auto"/>
            </w:pPr>
          </w:p>
        </w:tc>
      </w:tr>
      <w:tr w:rsidR="000675DB" w14:paraId="0AA9E2F6" w14:textId="77777777" w:rsidTr="000675DB">
        <w:tc>
          <w:tcPr>
            <w:tcW w:w="3618" w:type="dxa"/>
          </w:tcPr>
          <w:p w14:paraId="5955B25C" w14:textId="77777777" w:rsidR="000675DB" w:rsidRDefault="000675DB" w:rsidP="000675DB">
            <w:pPr>
              <w:spacing w:line="276" w:lineRule="auto"/>
              <w:ind w:left="270" w:hanging="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ias: Asses for Bias</w:t>
            </w:r>
          </w:p>
          <w:p w14:paraId="47A85CB2" w14:textId="77777777" w:rsidR="000675DB" w:rsidRDefault="000675DB" w:rsidP="000675DB">
            <w:pPr>
              <w:spacing w:line="276" w:lineRule="auto"/>
              <w:ind w:left="270" w:hanging="90"/>
            </w:pPr>
          </w:p>
        </w:tc>
        <w:tc>
          <w:tcPr>
            <w:tcW w:w="7398" w:type="dxa"/>
          </w:tcPr>
          <w:p w14:paraId="20F8FA5F" w14:textId="77777777" w:rsidR="000675DB" w:rsidRDefault="000675DB" w:rsidP="000675DB">
            <w:pPr>
              <w:spacing w:line="276" w:lineRule="auto"/>
            </w:pPr>
          </w:p>
        </w:tc>
      </w:tr>
      <w:tr w:rsidR="000675DB" w14:paraId="7C8AA39A" w14:textId="77777777" w:rsidTr="000675DB">
        <w:tc>
          <w:tcPr>
            <w:tcW w:w="3618" w:type="dxa"/>
          </w:tcPr>
          <w:p w14:paraId="32749FAE" w14:textId="77777777" w:rsidR="000675DB" w:rsidRDefault="000675DB" w:rsidP="000675DB">
            <w:pPr>
              <w:spacing w:line="276" w:lineRule="auto"/>
              <w:ind w:left="270" w:hanging="9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redibility: Look for evidence that makes this site and author trustworthy.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* </w:t>
            </w:r>
          </w:p>
          <w:p w14:paraId="3F1EA569" w14:textId="77777777" w:rsidR="000675DB" w:rsidRDefault="000675DB" w:rsidP="000675DB">
            <w:pPr>
              <w:spacing w:line="276" w:lineRule="auto"/>
              <w:ind w:left="270" w:hanging="90"/>
            </w:pPr>
          </w:p>
        </w:tc>
        <w:tc>
          <w:tcPr>
            <w:tcW w:w="7398" w:type="dxa"/>
          </w:tcPr>
          <w:p w14:paraId="15BC86C3" w14:textId="77777777" w:rsidR="000675DB" w:rsidRDefault="000675DB" w:rsidP="000675DB">
            <w:pPr>
              <w:spacing w:line="276" w:lineRule="auto"/>
            </w:pPr>
          </w:p>
        </w:tc>
      </w:tr>
    </w:tbl>
    <w:p w14:paraId="23312025" w14:textId="77777777" w:rsidR="00007C8C" w:rsidRDefault="00007C8C">
      <w:pPr>
        <w:spacing w:line="276" w:lineRule="auto"/>
        <w:rPr>
          <w:rFonts w:ascii="Times" w:eastAsia="Times" w:hAnsi="Times" w:cs="Times"/>
          <w:sz w:val="22"/>
          <w:szCs w:val="22"/>
        </w:rPr>
      </w:pPr>
    </w:p>
    <w:p w14:paraId="2EAAE73C" w14:textId="77777777" w:rsidR="00007C8C" w:rsidRDefault="00593BCD">
      <w:pPr>
        <w:numPr>
          <w:ilvl w:val="0"/>
          <w:numId w:val="8"/>
        </w:numPr>
        <w:spacing w:line="276" w:lineRule="auto"/>
        <w:ind w:hanging="360"/>
      </w:pPr>
      <w:r>
        <w:rPr>
          <w:rFonts w:ascii="Arial" w:eastAsia="Arial" w:hAnsi="Arial" w:cs="Arial"/>
          <w:b/>
          <w:sz w:val="22"/>
          <w:szCs w:val="22"/>
          <w:u w:val="single"/>
        </w:rPr>
        <w:t>L</w:t>
      </w:r>
      <w:r>
        <w:rPr>
          <w:rFonts w:ascii="Arial" w:eastAsia="Arial" w:hAnsi="Arial" w:cs="Arial"/>
          <w:sz w:val="22"/>
          <w:szCs w:val="22"/>
          <w:u w:val="single"/>
        </w:rPr>
        <w:t>ook at the Links:</w:t>
      </w:r>
      <w:r>
        <w:rPr>
          <w:rFonts w:ascii="Arial" w:eastAsia="Arial" w:hAnsi="Arial" w:cs="Arial"/>
          <w:sz w:val="22"/>
          <w:szCs w:val="22"/>
          <w:highlight w:val="yellow"/>
          <w:u w:val="single"/>
        </w:rPr>
        <w:t xml:space="preserve">* </w:t>
      </w:r>
    </w:p>
    <w:p w14:paraId="6D75C0AF" w14:textId="77777777" w:rsidR="00007C8C" w:rsidRDefault="00593BCD">
      <w:pPr>
        <w:numPr>
          <w:ilvl w:val="1"/>
          <w:numId w:val="8"/>
        </w:numPr>
        <w:spacing w:line="276" w:lineRule="auto"/>
        <w:ind w:hanging="360"/>
      </w:pPr>
      <w:r>
        <w:rPr>
          <w:rFonts w:ascii="Arial" w:eastAsia="Arial" w:hAnsi="Arial" w:cs="Arial"/>
          <w:i/>
          <w:sz w:val="22"/>
          <w:szCs w:val="22"/>
        </w:rPr>
        <w:t>What do the links indicate about the site?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>*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</w:p>
    <w:p w14:paraId="7428C370" w14:textId="77777777" w:rsidR="00007C8C" w:rsidRDefault="00593BCD">
      <w:pPr>
        <w:numPr>
          <w:ilvl w:val="0"/>
          <w:numId w:val="7"/>
        </w:numPr>
        <w:spacing w:line="276" w:lineRule="auto"/>
        <w:ind w:hanging="360"/>
        <w:contextualSpacing/>
        <w:rPr>
          <w:b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Further Analysis:</w:t>
      </w:r>
    </w:p>
    <w:p w14:paraId="5ADE9493" w14:textId="77777777" w:rsidR="00007C8C" w:rsidRPr="00081E16" w:rsidRDefault="00593BCD">
      <w:pPr>
        <w:numPr>
          <w:ilvl w:val="1"/>
          <w:numId w:val="7"/>
        </w:numPr>
        <w:spacing w:line="276" w:lineRule="auto"/>
        <w:ind w:hanging="360"/>
        <w:contextualSpacing/>
        <w:rPr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commentRangeStart w:id="2"/>
      <w:r>
        <w:rPr>
          <w:rFonts w:ascii="Arial" w:eastAsia="Arial" w:hAnsi="Arial" w:cs="Arial"/>
          <w:sz w:val="22"/>
          <w:szCs w:val="22"/>
        </w:rPr>
        <w:t xml:space="preserve">Assess for Bias: </w:t>
      </w:r>
      <w:commentRangeEnd w:id="2"/>
      <w:r>
        <w:commentReference w:id="2"/>
      </w:r>
      <w:r w:rsidRPr="00081E16">
        <w:rPr>
          <w:rFonts w:ascii="Arial" w:eastAsia="Arial" w:hAnsi="Arial" w:cs="Arial"/>
          <w:sz w:val="22"/>
          <w:szCs w:val="22"/>
          <w:u w:val="single"/>
        </w:rPr>
        <w:t>Answer one of the three questions below using evidence from the article to justify your answer:</w:t>
      </w:r>
    </w:p>
    <w:p w14:paraId="27F6B308" w14:textId="77777777" w:rsidR="00007C8C" w:rsidRDefault="00593BCD">
      <w:pPr>
        <w:numPr>
          <w:ilvl w:val="2"/>
          <w:numId w:val="7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  <w:highlight w:val="white"/>
        </w:rPr>
        <w:t>Is the article liberal?</w:t>
      </w:r>
    </w:p>
    <w:p w14:paraId="3E3EF566" w14:textId="77777777" w:rsidR="00007C8C" w:rsidRDefault="00593BCD">
      <w:pPr>
        <w:numPr>
          <w:ilvl w:val="2"/>
          <w:numId w:val="7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  <w:highlight w:val="white"/>
        </w:rPr>
        <w:t>Is the article conservative?</w:t>
      </w:r>
    </w:p>
    <w:p w14:paraId="10592C70" w14:textId="77777777" w:rsidR="00007C8C" w:rsidRDefault="00593BCD">
      <w:pPr>
        <w:numPr>
          <w:ilvl w:val="2"/>
          <w:numId w:val="7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Is the article neutral?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</w:p>
    <w:p w14:paraId="480A8B1F" w14:textId="77777777" w:rsidR="00007C8C" w:rsidRDefault="00007C8C">
      <w:pPr>
        <w:spacing w:line="276" w:lineRule="auto"/>
        <w:ind w:left="72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787F436" w14:textId="77777777" w:rsidR="00007C8C" w:rsidRDefault="00593BCD">
      <w:pPr>
        <w:numPr>
          <w:ilvl w:val="1"/>
          <w:numId w:val="7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Does anything in the article strike you as strange or untrue?  Why or why not? </w:t>
      </w:r>
    </w:p>
    <w:p w14:paraId="15B08E31" w14:textId="77777777" w:rsidR="00007C8C" w:rsidRDefault="00007C8C">
      <w:pPr>
        <w:spacing w:line="276" w:lineRule="auto"/>
        <w:rPr>
          <w:rFonts w:ascii="Times" w:eastAsia="Times" w:hAnsi="Times" w:cs="Times"/>
          <w:sz w:val="22"/>
          <w:szCs w:val="22"/>
        </w:rPr>
      </w:pPr>
    </w:p>
    <w:p w14:paraId="314BA7B9" w14:textId="77777777" w:rsidR="00007C8C" w:rsidRDefault="00593BCD">
      <w:pPr>
        <w:numPr>
          <w:ilvl w:val="1"/>
          <w:numId w:val="9"/>
        </w:numPr>
        <w:spacing w:line="276" w:lineRule="auto"/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Is there anything you don’t understand or need to know more about?</w:t>
      </w:r>
    </w:p>
    <w:p w14:paraId="3E6E2758" w14:textId="77777777" w:rsidR="00007C8C" w:rsidRDefault="00007C8C">
      <w:pPr>
        <w:spacing w:line="276" w:lineRule="auto"/>
        <w:rPr>
          <w:sz w:val="28"/>
          <w:szCs w:val="28"/>
        </w:rPr>
      </w:pPr>
    </w:p>
    <w:sectPr w:rsidR="00007C8C">
      <w:head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manda Weklar" w:date="2017-03-30T02:15:00Z" w:initials="">
    <w:p w14:paraId="6E017A74" w14:textId="77777777" w:rsidR="00007C8C" w:rsidRDefault="00593BC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!! We need to revamp the Intro/planning sheet!! Add to it a summary of the liberal and conservative views of their topic-  ask them to identify where their call to action falls.  That can be referenced when assessing the articles for bias!!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17A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7C4F" w14:textId="77777777" w:rsidR="000675DB" w:rsidRDefault="000675DB" w:rsidP="000675DB">
      <w:r>
        <w:separator/>
      </w:r>
    </w:p>
  </w:endnote>
  <w:endnote w:type="continuationSeparator" w:id="0">
    <w:p w14:paraId="6BE600BD" w14:textId="77777777" w:rsidR="000675DB" w:rsidRDefault="000675DB" w:rsidP="0006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9022" w14:textId="77777777" w:rsidR="000675DB" w:rsidRDefault="000675DB" w:rsidP="000675DB">
      <w:r>
        <w:separator/>
      </w:r>
    </w:p>
  </w:footnote>
  <w:footnote w:type="continuationSeparator" w:id="0">
    <w:p w14:paraId="24EC28DB" w14:textId="77777777" w:rsidR="000675DB" w:rsidRDefault="000675DB" w:rsidP="0006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0DF8" w14:textId="77777777" w:rsidR="000675DB" w:rsidRDefault="000675DB">
    <w:pPr>
      <w:pStyle w:val="Header"/>
    </w:pPr>
    <w:r>
      <w:t>Click here and type your name here</w:t>
    </w:r>
  </w:p>
  <w:p w14:paraId="5E8EA70D" w14:textId="77777777" w:rsidR="000675DB" w:rsidRDefault="00067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652"/>
    <w:multiLevelType w:val="multilevel"/>
    <w:tmpl w:val="6F3E3C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0EE522F3"/>
    <w:multiLevelType w:val="multilevel"/>
    <w:tmpl w:val="DB46CF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990" w:firstLine="63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10C929E0"/>
    <w:multiLevelType w:val="multilevel"/>
    <w:tmpl w:val="72A6C4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184D6D38"/>
    <w:multiLevelType w:val="multilevel"/>
    <w:tmpl w:val="967690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25BD042F"/>
    <w:multiLevelType w:val="multilevel"/>
    <w:tmpl w:val="5A7499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3B3646AE"/>
    <w:multiLevelType w:val="multilevel"/>
    <w:tmpl w:val="9EEE80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3F8102FB"/>
    <w:multiLevelType w:val="multilevel"/>
    <w:tmpl w:val="F03012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6E3B2079"/>
    <w:multiLevelType w:val="multilevel"/>
    <w:tmpl w:val="0486D1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6FD3466B"/>
    <w:multiLevelType w:val="multilevel"/>
    <w:tmpl w:val="62E8E9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748A204C"/>
    <w:multiLevelType w:val="multilevel"/>
    <w:tmpl w:val="9C04CE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8C"/>
    <w:rsid w:val="00007C8C"/>
    <w:rsid w:val="0003296B"/>
    <w:rsid w:val="000675DB"/>
    <w:rsid w:val="00081E16"/>
    <w:rsid w:val="004352DA"/>
    <w:rsid w:val="005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0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DB"/>
  </w:style>
  <w:style w:type="paragraph" w:styleId="Footer">
    <w:name w:val="footer"/>
    <w:basedOn w:val="Normal"/>
    <w:link w:val="FooterChar"/>
    <w:uiPriority w:val="99"/>
    <w:unhideWhenUsed/>
    <w:rsid w:val="00067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DB"/>
  </w:style>
  <w:style w:type="table" w:styleId="TableGrid">
    <w:name w:val="Table Grid"/>
    <w:basedOn w:val="TableNormal"/>
    <w:uiPriority w:val="39"/>
    <w:rsid w:val="0006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DB"/>
  </w:style>
  <w:style w:type="paragraph" w:styleId="Footer">
    <w:name w:val="footer"/>
    <w:basedOn w:val="Normal"/>
    <w:link w:val="FooterChar"/>
    <w:uiPriority w:val="99"/>
    <w:unhideWhenUsed/>
    <w:rsid w:val="00067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DB"/>
  </w:style>
  <w:style w:type="table" w:styleId="TableGrid">
    <w:name w:val="Table Grid"/>
    <w:basedOn w:val="TableNormal"/>
    <w:uiPriority w:val="39"/>
    <w:rsid w:val="0006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2</cp:revision>
  <dcterms:created xsi:type="dcterms:W3CDTF">2017-03-30T12:59:00Z</dcterms:created>
  <dcterms:modified xsi:type="dcterms:W3CDTF">2017-03-30T12:59:00Z</dcterms:modified>
</cp:coreProperties>
</file>