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36" w:rsidRPr="0057609E" w:rsidRDefault="0058010F" w:rsidP="0057609E">
      <w:pPr>
        <w:pStyle w:val="NoSpacing"/>
        <w:rPr>
          <w:b/>
          <w:sz w:val="28"/>
          <w:szCs w:val="28"/>
        </w:rPr>
      </w:pPr>
      <w:r w:rsidRPr="0057609E">
        <w:rPr>
          <w:b/>
          <w:sz w:val="28"/>
          <w:szCs w:val="28"/>
        </w:rPr>
        <w:t xml:space="preserve">Unit # 2 Calendar- </w:t>
      </w:r>
      <w:r w:rsidR="00036836" w:rsidRPr="0057609E">
        <w:rPr>
          <w:b/>
          <w:sz w:val="28"/>
          <w:szCs w:val="28"/>
        </w:rPr>
        <w:t>UNIT 2—</w:t>
      </w:r>
      <w:r w:rsidR="00036836" w:rsidRPr="0057609E">
        <w:rPr>
          <w:b/>
          <w:sz w:val="32"/>
          <w:szCs w:val="28"/>
          <w:u w:val="single"/>
        </w:rPr>
        <w:t>FOUNDATIONS OF THE MODERN STATE AND RELIGIOUS WARS</w:t>
      </w:r>
      <w:r w:rsidR="00036836" w:rsidRPr="0057609E">
        <w:rPr>
          <w:b/>
          <w:sz w:val="32"/>
          <w:szCs w:val="28"/>
        </w:rPr>
        <w:t xml:space="preserve"> </w:t>
      </w:r>
      <w:r w:rsidR="00036836" w:rsidRPr="0057609E">
        <w:rPr>
          <w:b/>
          <w:sz w:val="28"/>
          <w:szCs w:val="28"/>
        </w:rPr>
        <w:t>(Chapters 12-13)</w:t>
      </w:r>
    </w:p>
    <w:tbl>
      <w:tblPr>
        <w:tblStyle w:val="TableGrid"/>
        <w:tblW w:w="14616" w:type="dxa"/>
        <w:tblLook w:val="04A0" w:firstRow="1" w:lastRow="0" w:firstColumn="1" w:lastColumn="0" w:noHBand="0" w:noVBand="1"/>
      </w:tblPr>
      <w:tblGrid>
        <w:gridCol w:w="2883"/>
        <w:gridCol w:w="1005"/>
        <w:gridCol w:w="1879"/>
        <w:gridCol w:w="1901"/>
        <w:gridCol w:w="982"/>
        <w:gridCol w:w="2312"/>
        <w:gridCol w:w="572"/>
        <w:gridCol w:w="2884"/>
        <w:gridCol w:w="198"/>
      </w:tblGrid>
      <w:tr w:rsidR="00515147" w:rsidRPr="00C1590B" w:rsidTr="00B504E5">
        <w:trPr>
          <w:gridAfter w:val="1"/>
          <w:wAfter w:w="198" w:type="dxa"/>
        </w:trPr>
        <w:tc>
          <w:tcPr>
            <w:tcW w:w="2883" w:type="dxa"/>
            <w:tcBorders>
              <w:top w:val="single" w:sz="24" w:space="0" w:color="auto"/>
              <w:left w:val="single" w:sz="24" w:space="0" w:color="auto"/>
              <w:bottom w:val="single" w:sz="24" w:space="0" w:color="auto"/>
              <w:right w:val="single" w:sz="24" w:space="0" w:color="auto"/>
            </w:tcBorders>
          </w:tcPr>
          <w:p w:rsidR="00515147" w:rsidRPr="00C1590B" w:rsidRDefault="00515147" w:rsidP="00C1590B">
            <w:pPr>
              <w:jc w:val="center"/>
              <w:rPr>
                <w:rFonts w:ascii="Arial" w:hAnsi="Arial" w:cs="Arial"/>
                <w:b/>
              </w:rPr>
            </w:pPr>
            <w:r w:rsidRPr="00C1590B">
              <w:rPr>
                <w:rFonts w:ascii="Arial" w:hAnsi="Arial" w:cs="Arial"/>
                <w:b/>
              </w:rPr>
              <w:t>10-</w:t>
            </w:r>
            <w:r>
              <w:rPr>
                <w:rFonts w:ascii="Arial" w:hAnsi="Arial" w:cs="Arial"/>
                <w:b/>
              </w:rPr>
              <w:t>31</w:t>
            </w:r>
          </w:p>
        </w:tc>
        <w:tc>
          <w:tcPr>
            <w:tcW w:w="2884" w:type="dxa"/>
            <w:gridSpan w:val="2"/>
            <w:tcBorders>
              <w:top w:val="single" w:sz="24" w:space="0" w:color="auto"/>
              <w:left w:val="single" w:sz="24" w:space="0" w:color="auto"/>
              <w:bottom w:val="single" w:sz="24" w:space="0" w:color="auto"/>
              <w:right w:val="single" w:sz="24" w:space="0" w:color="auto"/>
            </w:tcBorders>
          </w:tcPr>
          <w:p w:rsidR="00515147" w:rsidRPr="00C1590B" w:rsidRDefault="00515147" w:rsidP="00C1590B">
            <w:pPr>
              <w:jc w:val="center"/>
              <w:rPr>
                <w:rFonts w:ascii="Arial" w:hAnsi="Arial" w:cs="Arial"/>
                <w:b/>
              </w:rPr>
            </w:pPr>
            <w:r>
              <w:rPr>
                <w:rFonts w:ascii="Arial" w:hAnsi="Arial" w:cs="Arial"/>
                <w:b/>
              </w:rPr>
              <w:t>11/1</w:t>
            </w:r>
          </w:p>
        </w:tc>
        <w:tc>
          <w:tcPr>
            <w:tcW w:w="2883" w:type="dxa"/>
            <w:gridSpan w:val="2"/>
            <w:tcBorders>
              <w:top w:val="single" w:sz="24" w:space="0" w:color="auto"/>
              <w:left w:val="single" w:sz="24" w:space="0" w:color="auto"/>
              <w:bottom w:val="single" w:sz="24" w:space="0" w:color="auto"/>
              <w:right w:val="single" w:sz="24" w:space="0" w:color="auto"/>
            </w:tcBorders>
          </w:tcPr>
          <w:p w:rsidR="00515147" w:rsidRPr="00C1590B" w:rsidRDefault="00515147" w:rsidP="00C1590B">
            <w:pPr>
              <w:jc w:val="center"/>
              <w:rPr>
                <w:rFonts w:ascii="Arial" w:hAnsi="Arial" w:cs="Arial"/>
                <w:b/>
              </w:rPr>
            </w:pPr>
            <w:r>
              <w:rPr>
                <w:rFonts w:ascii="Arial" w:hAnsi="Arial" w:cs="Arial"/>
                <w:b/>
              </w:rPr>
              <w:t>11/2</w:t>
            </w:r>
          </w:p>
        </w:tc>
        <w:tc>
          <w:tcPr>
            <w:tcW w:w="2884" w:type="dxa"/>
            <w:gridSpan w:val="2"/>
            <w:tcBorders>
              <w:top w:val="single" w:sz="24" w:space="0" w:color="auto"/>
              <w:left w:val="single" w:sz="24" w:space="0" w:color="auto"/>
              <w:bottom w:val="single" w:sz="24" w:space="0" w:color="auto"/>
              <w:right w:val="single" w:sz="24" w:space="0" w:color="auto"/>
            </w:tcBorders>
          </w:tcPr>
          <w:p w:rsidR="00515147" w:rsidRPr="00C1590B" w:rsidRDefault="00515147" w:rsidP="00C1590B">
            <w:pPr>
              <w:jc w:val="center"/>
              <w:rPr>
                <w:rFonts w:ascii="Arial" w:hAnsi="Arial" w:cs="Arial"/>
                <w:b/>
              </w:rPr>
            </w:pPr>
            <w:r>
              <w:rPr>
                <w:rFonts w:ascii="Arial" w:hAnsi="Arial" w:cs="Arial"/>
                <w:b/>
              </w:rPr>
              <w:t>11/3</w:t>
            </w:r>
          </w:p>
        </w:tc>
        <w:tc>
          <w:tcPr>
            <w:tcW w:w="2884" w:type="dxa"/>
            <w:tcBorders>
              <w:top w:val="single" w:sz="24" w:space="0" w:color="auto"/>
              <w:left w:val="single" w:sz="24" w:space="0" w:color="auto"/>
              <w:bottom w:val="single" w:sz="24" w:space="0" w:color="auto"/>
              <w:right w:val="single" w:sz="24" w:space="0" w:color="auto"/>
            </w:tcBorders>
          </w:tcPr>
          <w:p w:rsidR="00515147" w:rsidRPr="00C1590B" w:rsidRDefault="00515147" w:rsidP="00C1590B">
            <w:pPr>
              <w:jc w:val="center"/>
              <w:rPr>
                <w:rFonts w:ascii="Arial" w:hAnsi="Arial" w:cs="Arial"/>
                <w:b/>
              </w:rPr>
            </w:pPr>
            <w:r>
              <w:rPr>
                <w:rFonts w:ascii="Arial" w:hAnsi="Arial" w:cs="Arial"/>
                <w:b/>
              </w:rPr>
              <w:t>11/4</w:t>
            </w:r>
          </w:p>
        </w:tc>
      </w:tr>
      <w:tr w:rsidR="00515147" w:rsidRPr="00C1590B" w:rsidTr="00B504E5">
        <w:trPr>
          <w:gridAfter w:val="1"/>
          <w:wAfter w:w="198" w:type="dxa"/>
        </w:trPr>
        <w:tc>
          <w:tcPr>
            <w:tcW w:w="2883" w:type="dxa"/>
            <w:tcBorders>
              <w:top w:val="single" w:sz="24" w:space="0" w:color="auto"/>
            </w:tcBorders>
          </w:tcPr>
          <w:p w:rsidR="00515147" w:rsidRPr="00F93FE2" w:rsidRDefault="00515147" w:rsidP="001A6529">
            <w:pPr>
              <w:rPr>
                <w:rFonts w:ascii="Arial Narrow" w:hAnsi="Arial Narrow" w:cs="Arial"/>
              </w:rPr>
            </w:pPr>
            <w:r w:rsidRPr="00F93FE2">
              <w:rPr>
                <w:rFonts w:ascii="Arial Narrow" w:hAnsi="Arial Narrow" w:cs="Arial"/>
              </w:rPr>
              <w:t>Witch Hunts</w:t>
            </w:r>
          </w:p>
          <w:p w:rsidR="00515147" w:rsidRPr="00F93FE2" w:rsidRDefault="00515147" w:rsidP="001A6529">
            <w:pPr>
              <w:rPr>
                <w:rFonts w:ascii="Arial Narrow" w:hAnsi="Arial Narrow" w:cs="Arial"/>
              </w:rPr>
            </w:pPr>
            <w:r w:rsidRPr="00F93FE2">
              <w:rPr>
                <w:rFonts w:ascii="Arial Narrow" w:hAnsi="Arial Narrow" w:cs="Arial"/>
              </w:rPr>
              <w:t xml:space="preserve">Festivals </w:t>
            </w:r>
          </w:p>
          <w:p w:rsidR="00515147" w:rsidRPr="00F93FE2" w:rsidRDefault="00515147" w:rsidP="001A6529">
            <w:pPr>
              <w:rPr>
                <w:rFonts w:ascii="Arial Narrow" w:hAnsi="Arial Narrow" w:cs="Arial"/>
              </w:rPr>
            </w:pPr>
          </w:p>
        </w:tc>
        <w:tc>
          <w:tcPr>
            <w:tcW w:w="2884" w:type="dxa"/>
            <w:gridSpan w:val="2"/>
            <w:tcBorders>
              <w:top w:val="single" w:sz="24" w:space="0" w:color="auto"/>
            </w:tcBorders>
          </w:tcPr>
          <w:p w:rsidR="00E57E13" w:rsidRPr="00F93FE2" w:rsidRDefault="00E57E13" w:rsidP="001A6529">
            <w:pPr>
              <w:rPr>
                <w:rFonts w:ascii="Arial Narrow" w:hAnsi="Arial Narrow" w:cs="Arial"/>
              </w:rPr>
            </w:pPr>
            <w:r w:rsidRPr="00F93FE2">
              <w:rPr>
                <w:rFonts w:ascii="Arial Narrow" w:hAnsi="Arial Narrow" w:cs="Arial"/>
              </w:rPr>
              <w:t>Analyze (SPICE)reasons for the failure of absolutism in England in the 17th century.</w:t>
            </w:r>
          </w:p>
          <w:p w:rsidR="00515147" w:rsidRPr="00F93FE2" w:rsidRDefault="00515147" w:rsidP="001A6529">
            <w:pPr>
              <w:pStyle w:val="ListParagraph"/>
              <w:numPr>
                <w:ilvl w:val="0"/>
                <w:numId w:val="3"/>
              </w:numPr>
              <w:rPr>
                <w:rFonts w:ascii="Arial Narrow" w:hAnsi="Arial Narrow" w:cs="Arial"/>
              </w:rPr>
            </w:pPr>
            <w:proofErr w:type="gramStart"/>
            <w:r w:rsidRPr="00F93FE2">
              <w:rPr>
                <w:rFonts w:ascii="Arial Narrow" w:hAnsi="Arial Narrow" w:cs="Arial"/>
              </w:rPr>
              <w:t>Quiz ????</w:t>
            </w:r>
            <w:proofErr w:type="gramEnd"/>
          </w:p>
          <w:p w:rsidR="00515147" w:rsidRPr="00F93FE2" w:rsidRDefault="00515147" w:rsidP="001A6529">
            <w:pPr>
              <w:pStyle w:val="ListParagraph"/>
              <w:numPr>
                <w:ilvl w:val="0"/>
                <w:numId w:val="3"/>
              </w:numPr>
              <w:rPr>
                <w:rFonts w:ascii="Arial Narrow" w:hAnsi="Arial Narrow" w:cs="Arial"/>
              </w:rPr>
            </w:pPr>
            <w:r w:rsidRPr="00F93FE2">
              <w:rPr>
                <w:rFonts w:ascii="Arial Narrow" w:hAnsi="Arial Narrow" w:cs="Arial"/>
              </w:rPr>
              <w:t xml:space="preserve">English Civil War </w:t>
            </w:r>
          </w:p>
        </w:tc>
        <w:tc>
          <w:tcPr>
            <w:tcW w:w="2883" w:type="dxa"/>
            <w:gridSpan w:val="2"/>
            <w:tcBorders>
              <w:top w:val="single" w:sz="24" w:space="0" w:color="auto"/>
            </w:tcBorders>
          </w:tcPr>
          <w:p w:rsidR="00E57E13" w:rsidRPr="00F93FE2" w:rsidRDefault="00515147" w:rsidP="00E57E13">
            <w:pPr>
              <w:pStyle w:val="ListParagraph"/>
              <w:numPr>
                <w:ilvl w:val="0"/>
                <w:numId w:val="14"/>
              </w:numPr>
              <w:rPr>
                <w:rFonts w:ascii="Arial Narrow" w:hAnsi="Arial Narrow" w:cs="Arial"/>
              </w:rPr>
            </w:pPr>
            <w:r w:rsidRPr="00F93FE2">
              <w:rPr>
                <w:rFonts w:ascii="Arial Narrow" w:hAnsi="Arial Narrow" w:cs="Arial"/>
              </w:rPr>
              <w:t>Compare and Contrast Hobbes and Locke</w:t>
            </w:r>
          </w:p>
          <w:p w:rsidR="00515147" w:rsidRPr="00F93FE2" w:rsidRDefault="00515147" w:rsidP="00E57E13">
            <w:pPr>
              <w:pStyle w:val="ListParagraph"/>
              <w:numPr>
                <w:ilvl w:val="0"/>
                <w:numId w:val="14"/>
              </w:numPr>
              <w:rPr>
                <w:rFonts w:ascii="Arial Narrow" w:hAnsi="Arial Narrow" w:cs="Arial"/>
              </w:rPr>
            </w:pPr>
            <w:r w:rsidRPr="00F93FE2">
              <w:rPr>
                <w:rFonts w:ascii="Arial Narrow" w:hAnsi="Arial Narrow" w:cs="Arial"/>
              </w:rPr>
              <w:t xml:space="preserve">Two political ideas that will drive Europe </w:t>
            </w:r>
          </w:p>
        </w:tc>
        <w:tc>
          <w:tcPr>
            <w:tcW w:w="2884" w:type="dxa"/>
            <w:gridSpan w:val="2"/>
            <w:tcBorders>
              <w:top w:val="single" w:sz="24" w:space="0" w:color="auto"/>
            </w:tcBorders>
          </w:tcPr>
          <w:p w:rsidR="00515147" w:rsidRPr="00F93FE2" w:rsidRDefault="00515147" w:rsidP="001A6529">
            <w:pPr>
              <w:rPr>
                <w:rFonts w:ascii="Arial Narrow" w:hAnsi="Arial Narrow" w:cs="Arial"/>
              </w:rPr>
            </w:pPr>
            <w:r w:rsidRPr="00F93FE2">
              <w:rPr>
                <w:rFonts w:ascii="Arial Narrow" w:hAnsi="Arial Narrow" w:cs="Arial"/>
              </w:rPr>
              <w:t xml:space="preserve">The Netherlands: </w:t>
            </w:r>
          </w:p>
          <w:p w:rsidR="00515147" w:rsidRPr="00F93FE2" w:rsidRDefault="00515147" w:rsidP="001A6529">
            <w:pPr>
              <w:rPr>
                <w:rFonts w:ascii="Arial Narrow" w:hAnsi="Arial Narrow" w:cs="Arial"/>
              </w:rPr>
            </w:pPr>
            <w:r w:rsidRPr="00F93FE2">
              <w:rPr>
                <w:rFonts w:ascii="Arial Narrow" w:hAnsi="Arial Narrow" w:cs="Arial"/>
              </w:rPr>
              <w:t>(C &amp;E) Golden Age to Decline</w:t>
            </w:r>
          </w:p>
          <w:p w:rsidR="00515147" w:rsidRPr="00F93FE2" w:rsidRDefault="00E57E13" w:rsidP="001A6529">
            <w:pPr>
              <w:rPr>
                <w:rFonts w:ascii="Arial Narrow" w:hAnsi="Arial Narrow" w:cs="Arial"/>
              </w:rPr>
            </w:pPr>
            <w:r w:rsidRPr="00F93FE2">
              <w:rPr>
                <w:rFonts w:ascii="Arial Narrow" w:hAnsi="Arial Narrow" w:cs="Arial"/>
              </w:rPr>
              <w:t xml:space="preserve"> </w:t>
            </w:r>
            <w:r w:rsidR="00515147" w:rsidRPr="00F93FE2">
              <w:rPr>
                <w:rFonts w:ascii="Arial Narrow" w:hAnsi="Arial Narrow" w:cs="Arial"/>
              </w:rPr>
              <w:t>(periodization)The Case of Constitutionalism</w:t>
            </w:r>
            <w:r w:rsidR="00515147" w:rsidRPr="00F93FE2">
              <w:rPr>
                <w:rFonts w:ascii="Arial Narrow" w:hAnsi="Arial Narrow" w:cs="Arial"/>
                <w:b/>
              </w:rPr>
              <w:t xml:space="preserve"> </w:t>
            </w:r>
          </w:p>
        </w:tc>
        <w:tc>
          <w:tcPr>
            <w:tcW w:w="2884" w:type="dxa"/>
            <w:tcBorders>
              <w:top w:val="single" w:sz="24" w:space="0" w:color="auto"/>
            </w:tcBorders>
          </w:tcPr>
          <w:p w:rsidR="00F93FE2" w:rsidRDefault="00F93FE2" w:rsidP="001A6529">
            <w:pPr>
              <w:rPr>
                <w:rFonts w:ascii="Arial Narrow" w:hAnsi="Arial Narrow" w:cs="Arial"/>
              </w:rPr>
            </w:pPr>
            <w:r>
              <w:rPr>
                <w:rFonts w:ascii="Arial Narrow" w:hAnsi="Arial Narrow" w:cs="Arial"/>
              </w:rPr>
              <w:t xml:space="preserve">Quiz???(likely) </w:t>
            </w:r>
            <w:r w:rsidR="00A0366C">
              <w:rPr>
                <w:rFonts w:ascii="Arial Narrow" w:hAnsi="Arial Narrow" w:cs="Arial"/>
              </w:rPr>
              <w:t xml:space="preserve">Last grade </w:t>
            </w:r>
          </w:p>
          <w:p w:rsidR="00F93FE2" w:rsidRPr="00F93FE2" w:rsidRDefault="00A0366C" w:rsidP="001A6529">
            <w:pPr>
              <w:rPr>
                <w:rFonts w:ascii="Arial Narrow" w:hAnsi="Arial Narrow" w:cs="Arial"/>
              </w:rPr>
            </w:pPr>
            <w:r w:rsidRPr="00A0366C">
              <w:rPr>
                <w:rFonts w:ascii="Arial Narrow" w:hAnsi="Arial Narrow" w:cs="Arial"/>
              </w:rPr>
              <w:t>Rise of Absolute Monarchy in France: The World of Louis XIV</w:t>
            </w:r>
          </w:p>
          <w:p w:rsidR="00515147" w:rsidRPr="00F93FE2" w:rsidRDefault="00515147" w:rsidP="001A6529">
            <w:pPr>
              <w:rPr>
                <w:rFonts w:ascii="Arial Narrow" w:hAnsi="Arial Narrow" w:cs="Arial"/>
              </w:rPr>
            </w:pPr>
          </w:p>
        </w:tc>
      </w:tr>
      <w:tr w:rsidR="00515147" w:rsidRPr="00C1590B" w:rsidTr="00B504E5">
        <w:trPr>
          <w:gridAfter w:val="1"/>
          <w:wAfter w:w="198" w:type="dxa"/>
        </w:trPr>
        <w:tc>
          <w:tcPr>
            <w:tcW w:w="2883" w:type="dxa"/>
            <w:tcBorders>
              <w:bottom w:val="single" w:sz="24" w:space="0" w:color="auto"/>
            </w:tcBorders>
          </w:tcPr>
          <w:p w:rsidR="00515147" w:rsidRPr="00F93FE2" w:rsidRDefault="00515147" w:rsidP="001A6529">
            <w:pPr>
              <w:rPr>
                <w:rFonts w:ascii="Georgia" w:hAnsi="Georgia" w:cs="Arial"/>
                <w:b/>
              </w:rPr>
            </w:pPr>
            <w:r w:rsidRPr="00F93FE2">
              <w:rPr>
                <w:rFonts w:ascii="Georgia" w:hAnsi="Georgia" w:cs="Arial"/>
                <w:b/>
              </w:rPr>
              <w:t>Kagan-  (420-428) or</w:t>
            </w:r>
          </w:p>
          <w:p w:rsidR="00515147" w:rsidRPr="00F93FE2" w:rsidRDefault="00515147" w:rsidP="001A6529">
            <w:pPr>
              <w:rPr>
                <w:rFonts w:ascii="Georgia" w:hAnsi="Georgia" w:cs="Arial"/>
                <w:b/>
              </w:rPr>
            </w:pPr>
            <w:r w:rsidRPr="00F93FE2">
              <w:rPr>
                <w:rFonts w:ascii="Georgia" w:hAnsi="Georgia" w:cs="Arial"/>
                <w:b/>
              </w:rPr>
              <w:t>Sherman (464-471)</w:t>
            </w:r>
          </w:p>
        </w:tc>
        <w:tc>
          <w:tcPr>
            <w:tcW w:w="2884" w:type="dxa"/>
            <w:gridSpan w:val="2"/>
            <w:tcBorders>
              <w:bottom w:val="single" w:sz="24" w:space="0" w:color="auto"/>
            </w:tcBorders>
          </w:tcPr>
          <w:p w:rsidR="00515147" w:rsidRPr="00F93FE2" w:rsidRDefault="00515147" w:rsidP="001A6529">
            <w:pPr>
              <w:rPr>
                <w:rFonts w:ascii="Georgia" w:hAnsi="Georgia" w:cs="Arial"/>
                <w:b/>
              </w:rPr>
            </w:pPr>
            <w:r w:rsidRPr="00F93FE2">
              <w:rPr>
                <w:rFonts w:ascii="Georgia" w:hAnsi="Georgia" w:cs="Arial"/>
                <w:b/>
              </w:rPr>
              <w:t>Kagan (462-466)</w:t>
            </w:r>
          </w:p>
          <w:p w:rsidR="00E57E13" w:rsidRPr="00F93FE2" w:rsidRDefault="00E57E13" w:rsidP="001A6529">
            <w:pPr>
              <w:rPr>
                <w:rFonts w:ascii="Georgia" w:hAnsi="Georgia" w:cs="Arial"/>
                <w:b/>
              </w:rPr>
            </w:pPr>
            <w:r w:rsidRPr="00F93FE2">
              <w:rPr>
                <w:rFonts w:ascii="Georgia" w:hAnsi="Georgia" w:cs="Arial"/>
                <w:b/>
              </w:rPr>
              <w:t>Compare and Contrast-</w:t>
            </w:r>
          </w:p>
          <w:p w:rsidR="00515147" w:rsidRPr="00F93FE2" w:rsidRDefault="00515147" w:rsidP="001A6529">
            <w:pPr>
              <w:rPr>
                <w:rFonts w:ascii="Georgia" w:hAnsi="Georgia" w:cs="Arial"/>
                <w:b/>
              </w:rPr>
            </w:pPr>
            <w:r w:rsidRPr="00F93FE2">
              <w:rPr>
                <w:rFonts w:ascii="Georgia" w:hAnsi="Georgia" w:cs="Arial"/>
                <w:b/>
              </w:rPr>
              <w:t>WEEBLY Videos-  Hobbes and Locke</w:t>
            </w:r>
          </w:p>
        </w:tc>
        <w:tc>
          <w:tcPr>
            <w:tcW w:w="2883" w:type="dxa"/>
            <w:gridSpan w:val="2"/>
            <w:tcBorders>
              <w:bottom w:val="single" w:sz="24" w:space="0" w:color="auto"/>
            </w:tcBorders>
          </w:tcPr>
          <w:p w:rsidR="00E57E13" w:rsidRPr="00F93FE2" w:rsidRDefault="00E57E13" w:rsidP="00F93FE2">
            <w:pPr>
              <w:pStyle w:val="ListParagraph"/>
              <w:numPr>
                <w:ilvl w:val="0"/>
                <w:numId w:val="15"/>
              </w:numPr>
              <w:rPr>
                <w:rFonts w:ascii="Georgia" w:hAnsi="Georgia" w:cs="Arial"/>
                <w:b/>
              </w:rPr>
            </w:pPr>
            <w:r w:rsidRPr="00F93FE2">
              <w:rPr>
                <w:rFonts w:ascii="Georgia" w:hAnsi="Georgia" w:cs="Arial"/>
                <w:b/>
              </w:rPr>
              <w:t xml:space="preserve">Kagan (416-419) or </w:t>
            </w:r>
          </w:p>
          <w:p w:rsidR="00E57E13" w:rsidRPr="00F93FE2" w:rsidRDefault="00E57E13" w:rsidP="00F93FE2">
            <w:pPr>
              <w:pStyle w:val="ListParagraph"/>
              <w:numPr>
                <w:ilvl w:val="0"/>
                <w:numId w:val="15"/>
              </w:numPr>
              <w:rPr>
                <w:rFonts w:ascii="Georgia" w:hAnsi="Georgia" w:cs="Arial"/>
                <w:b/>
              </w:rPr>
            </w:pPr>
            <w:r w:rsidRPr="00F93FE2">
              <w:rPr>
                <w:rFonts w:ascii="Georgia" w:hAnsi="Georgia" w:cs="Arial"/>
                <w:b/>
              </w:rPr>
              <w:t>Sherman ( 473-477)</w:t>
            </w:r>
          </w:p>
          <w:p w:rsidR="00E57E13" w:rsidRPr="00F93FE2" w:rsidRDefault="00E57E13" w:rsidP="00F93FE2">
            <w:pPr>
              <w:pStyle w:val="ListParagraph"/>
              <w:numPr>
                <w:ilvl w:val="0"/>
                <w:numId w:val="15"/>
              </w:numPr>
              <w:rPr>
                <w:rFonts w:ascii="Georgia" w:hAnsi="Georgia" w:cs="Arial"/>
                <w:b/>
              </w:rPr>
            </w:pPr>
            <w:r w:rsidRPr="00F93FE2">
              <w:rPr>
                <w:rFonts w:ascii="Georgia" w:hAnsi="Georgia" w:cs="Arial"/>
                <w:b/>
              </w:rPr>
              <w:t>Golden Age DBQ</w:t>
            </w:r>
          </w:p>
          <w:p w:rsidR="00515147" w:rsidRPr="00F93FE2" w:rsidRDefault="00515147" w:rsidP="001A6529">
            <w:pPr>
              <w:rPr>
                <w:rFonts w:ascii="Georgia" w:hAnsi="Georgia" w:cs="Arial"/>
                <w:b/>
              </w:rPr>
            </w:pPr>
          </w:p>
        </w:tc>
        <w:tc>
          <w:tcPr>
            <w:tcW w:w="2884" w:type="dxa"/>
            <w:gridSpan w:val="2"/>
            <w:tcBorders>
              <w:bottom w:val="single" w:sz="24" w:space="0" w:color="auto"/>
            </w:tcBorders>
          </w:tcPr>
          <w:p w:rsidR="00515147" w:rsidRPr="00F93FE2" w:rsidRDefault="00F93FE2" w:rsidP="00E57E13">
            <w:pPr>
              <w:rPr>
                <w:rFonts w:ascii="Georgia" w:hAnsi="Georgia" w:cs="Arial"/>
                <w:b/>
              </w:rPr>
            </w:pPr>
            <w:r w:rsidRPr="00F93FE2">
              <w:rPr>
                <w:rFonts w:ascii="Georgia" w:hAnsi="Georgia" w:cs="Arial"/>
                <w:b/>
              </w:rPr>
              <w:t xml:space="preserve">Kagan (428-437) or </w:t>
            </w:r>
          </w:p>
          <w:p w:rsidR="00F93FE2" w:rsidRDefault="00F93FE2" w:rsidP="00E57E13">
            <w:pPr>
              <w:rPr>
                <w:rFonts w:ascii="Georgia" w:hAnsi="Georgia" w:cs="Arial"/>
                <w:b/>
              </w:rPr>
            </w:pPr>
            <w:r w:rsidRPr="00F93FE2">
              <w:rPr>
                <w:rFonts w:ascii="Georgia" w:hAnsi="Georgia" w:cs="Arial"/>
                <w:b/>
              </w:rPr>
              <w:t>Sherman (447-454)</w:t>
            </w:r>
          </w:p>
          <w:p w:rsidR="00F93FE2" w:rsidRPr="00F93FE2" w:rsidRDefault="00F93FE2" w:rsidP="00E57E13">
            <w:pPr>
              <w:rPr>
                <w:rFonts w:ascii="Georgia" w:hAnsi="Georgia" w:cs="Arial"/>
                <w:b/>
              </w:rPr>
            </w:pPr>
            <w:r w:rsidRPr="00F93FE2">
              <w:rPr>
                <w:rFonts w:ascii="Georgia" w:hAnsi="Georgia" w:cs="Arial"/>
                <w:b/>
              </w:rPr>
              <w:t xml:space="preserve">WEEBLY Videos-  </w:t>
            </w:r>
          </w:p>
        </w:tc>
        <w:tc>
          <w:tcPr>
            <w:tcW w:w="2884" w:type="dxa"/>
            <w:tcBorders>
              <w:bottom w:val="single" w:sz="24" w:space="0" w:color="auto"/>
            </w:tcBorders>
          </w:tcPr>
          <w:p w:rsidR="00A0366C" w:rsidRDefault="00A0366C" w:rsidP="001A6529">
            <w:pPr>
              <w:rPr>
                <w:rFonts w:ascii="Georgia" w:hAnsi="Georgia" w:cs="Arial"/>
                <w:b/>
              </w:rPr>
            </w:pPr>
            <w:r>
              <w:rPr>
                <w:rFonts w:ascii="Georgia" w:hAnsi="Georgia" w:cs="Arial"/>
                <w:b/>
              </w:rPr>
              <w:t>Sherman’s not enough- (455-6)</w:t>
            </w:r>
          </w:p>
          <w:p w:rsidR="00515147" w:rsidRDefault="00515147" w:rsidP="001A6529">
            <w:pPr>
              <w:rPr>
                <w:rFonts w:ascii="Georgia" w:hAnsi="Georgia" w:cs="Arial"/>
                <w:b/>
                <w:u w:val="single"/>
              </w:rPr>
            </w:pPr>
            <w:r w:rsidRPr="00F93FE2">
              <w:rPr>
                <w:rFonts w:ascii="Georgia" w:hAnsi="Georgia" w:cs="Arial"/>
                <w:b/>
              </w:rPr>
              <w:t xml:space="preserve">R+O </w:t>
            </w:r>
            <w:r w:rsidRPr="00F93FE2">
              <w:rPr>
                <w:rFonts w:ascii="Georgia" w:hAnsi="Georgia" w:cs="Arial"/>
                <w:b/>
                <w:u w:val="single"/>
              </w:rPr>
              <w:t>-  (p 438-443)</w:t>
            </w:r>
          </w:p>
          <w:p w:rsidR="00A0366C" w:rsidRPr="00F93FE2" w:rsidRDefault="00A0366C" w:rsidP="001A6529">
            <w:pPr>
              <w:rPr>
                <w:rFonts w:ascii="Georgia" w:hAnsi="Georgia" w:cs="Arial"/>
                <w:b/>
              </w:rPr>
            </w:pPr>
            <w:r>
              <w:rPr>
                <w:rFonts w:ascii="Georgia" w:hAnsi="Georgia" w:cs="Arial"/>
                <w:b/>
                <w:u w:val="single"/>
              </w:rPr>
              <w:t xml:space="preserve">Questions </w:t>
            </w:r>
          </w:p>
        </w:tc>
      </w:tr>
      <w:tr w:rsidR="00515147" w:rsidRPr="00C1590B" w:rsidTr="00B504E5">
        <w:trPr>
          <w:gridAfter w:val="1"/>
          <w:wAfter w:w="198" w:type="dxa"/>
        </w:trPr>
        <w:tc>
          <w:tcPr>
            <w:tcW w:w="2883" w:type="dxa"/>
            <w:tcBorders>
              <w:top w:val="single" w:sz="24" w:space="0" w:color="auto"/>
              <w:left w:val="single" w:sz="24" w:space="0" w:color="auto"/>
              <w:bottom w:val="single" w:sz="24" w:space="0" w:color="auto"/>
              <w:right w:val="single" w:sz="24" w:space="0" w:color="auto"/>
            </w:tcBorders>
          </w:tcPr>
          <w:p w:rsidR="00515147" w:rsidRPr="00C1590B" w:rsidRDefault="00F93FE2" w:rsidP="001A6529">
            <w:pPr>
              <w:jc w:val="center"/>
              <w:rPr>
                <w:rFonts w:ascii="Arial" w:hAnsi="Arial" w:cs="Arial"/>
                <w:b/>
              </w:rPr>
            </w:pPr>
            <w:r>
              <w:rPr>
                <w:rFonts w:ascii="Arial" w:hAnsi="Arial" w:cs="Arial"/>
                <w:b/>
              </w:rPr>
              <w:t>11/7</w:t>
            </w:r>
          </w:p>
        </w:tc>
        <w:tc>
          <w:tcPr>
            <w:tcW w:w="2884" w:type="dxa"/>
            <w:gridSpan w:val="2"/>
            <w:tcBorders>
              <w:top w:val="single" w:sz="24" w:space="0" w:color="auto"/>
              <w:left w:val="single" w:sz="24" w:space="0" w:color="auto"/>
              <w:bottom w:val="single" w:sz="24" w:space="0" w:color="auto"/>
              <w:right w:val="single" w:sz="24" w:space="0" w:color="auto"/>
            </w:tcBorders>
          </w:tcPr>
          <w:p w:rsidR="00515147" w:rsidRPr="00C1590B" w:rsidRDefault="00F93FE2" w:rsidP="001A6529">
            <w:pPr>
              <w:jc w:val="center"/>
              <w:rPr>
                <w:rFonts w:ascii="Arial" w:hAnsi="Arial" w:cs="Arial"/>
                <w:b/>
              </w:rPr>
            </w:pPr>
            <w:r>
              <w:rPr>
                <w:rFonts w:ascii="Arial" w:hAnsi="Arial" w:cs="Arial"/>
                <w:b/>
              </w:rPr>
              <w:t>11/8</w:t>
            </w:r>
          </w:p>
        </w:tc>
        <w:tc>
          <w:tcPr>
            <w:tcW w:w="2883" w:type="dxa"/>
            <w:gridSpan w:val="2"/>
            <w:tcBorders>
              <w:top w:val="single" w:sz="24" w:space="0" w:color="auto"/>
              <w:left w:val="single" w:sz="24" w:space="0" w:color="auto"/>
              <w:bottom w:val="single" w:sz="24" w:space="0" w:color="auto"/>
              <w:right w:val="single" w:sz="24" w:space="0" w:color="auto"/>
            </w:tcBorders>
          </w:tcPr>
          <w:p w:rsidR="00515147" w:rsidRPr="00C1590B" w:rsidRDefault="00F93FE2" w:rsidP="001A6529">
            <w:pPr>
              <w:jc w:val="center"/>
              <w:rPr>
                <w:rFonts w:ascii="Arial" w:hAnsi="Arial" w:cs="Arial"/>
                <w:b/>
              </w:rPr>
            </w:pPr>
            <w:r>
              <w:rPr>
                <w:rFonts w:ascii="Arial" w:hAnsi="Arial" w:cs="Arial"/>
                <w:b/>
              </w:rPr>
              <w:t>11/9</w:t>
            </w:r>
          </w:p>
        </w:tc>
        <w:tc>
          <w:tcPr>
            <w:tcW w:w="2884" w:type="dxa"/>
            <w:gridSpan w:val="2"/>
            <w:tcBorders>
              <w:top w:val="single" w:sz="24" w:space="0" w:color="auto"/>
              <w:left w:val="single" w:sz="24" w:space="0" w:color="auto"/>
              <w:bottom w:val="single" w:sz="24" w:space="0" w:color="auto"/>
              <w:right w:val="single" w:sz="24" w:space="0" w:color="auto"/>
            </w:tcBorders>
          </w:tcPr>
          <w:p w:rsidR="00515147" w:rsidRPr="00C1590B" w:rsidRDefault="00F93FE2" w:rsidP="001A6529">
            <w:pPr>
              <w:jc w:val="center"/>
              <w:rPr>
                <w:rFonts w:ascii="Arial" w:hAnsi="Arial" w:cs="Arial"/>
                <w:b/>
              </w:rPr>
            </w:pPr>
            <w:r>
              <w:rPr>
                <w:rFonts w:ascii="Arial" w:hAnsi="Arial" w:cs="Arial"/>
                <w:b/>
              </w:rPr>
              <w:t>11/10</w:t>
            </w:r>
          </w:p>
        </w:tc>
        <w:tc>
          <w:tcPr>
            <w:tcW w:w="2884" w:type="dxa"/>
            <w:tcBorders>
              <w:top w:val="single" w:sz="24" w:space="0" w:color="auto"/>
              <w:left w:val="single" w:sz="24" w:space="0" w:color="auto"/>
              <w:bottom w:val="single" w:sz="24" w:space="0" w:color="auto"/>
              <w:right w:val="single" w:sz="24" w:space="0" w:color="auto"/>
            </w:tcBorders>
          </w:tcPr>
          <w:p w:rsidR="00515147" w:rsidRPr="00C1590B" w:rsidRDefault="00F93FE2" w:rsidP="001A6529">
            <w:pPr>
              <w:jc w:val="center"/>
              <w:rPr>
                <w:rFonts w:ascii="Arial" w:hAnsi="Arial" w:cs="Arial"/>
                <w:b/>
              </w:rPr>
            </w:pPr>
            <w:r>
              <w:rPr>
                <w:rFonts w:ascii="Arial" w:hAnsi="Arial" w:cs="Arial"/>
                <w:b/>
              </w:rPr>
              <w:t>11/12</w:t>
            </w:r>
          </w:p>
        </w:tc>
      </w:tr>
      <w:tr w:rsidR="00F56D14" w:rsidRPr="00C1590B" w:rsidTr="00B504E5">
        <w:trPr>
          <w:gridAfter w:val="1"/>
          <w:wAfter w:w="198" w:type="dxa"/>
        </w:trPr>
        <w:tc>
          <w:tcPr>
            <w:tcW w:w="2883" w:type="dxa"/>
            <w:tcBorders>
              <w:top w:val="single" w:sz="24" w:space="0" w:color="auto"/>
            </w:tcBorders>
          </w:tcPr>
          <w:p w:rsidR="00F56D14" w:rsidRPr="00C1590B" w:rsidRDefault="00F56D14" w:rsidP="001A6529">
            <w:pPr>
              <w:rPr>
                <w:rFonts w:ascii="Arial" w:hAnsi="Arial" w:cs="Arial"/>
                <w:u w:val="single"/>
              </w:rPr>
            </w:pPr>
            <w:r w:rsidRPr="00C1590B">
              <w:rPr>
                <w:rFonts w:ascii="Arial" w:hAnsi="Arial" w:cs="Arial"/>
                <w:u w:val="single"/>
              </w:rPr>
              <w:t>13.5: Central and Eastern Europe</w:t>
            </w:r>
          </w:p>
          <w:p w:rsidR="00F56D14" w:rsidRPr="00C1590B" w:rsidRDefault="00F56D14" w:rsidP="001A6529">
            <w:pPr>
              <w:rPr>
                <w:rFonts w:ascii="Arial" w:hAnsi="Arial" w:cs="Arial"/>
                <w:b/>
              </w:rPr>
            </w:pPr>
            <w:r w:rsidRPr="00C1590B">
              <w:rPr>
                <w:rFonts w:ascii="Arial" w:hAnsi="Arial" w:cs="Arial"/>
                <w:u w:val="single"/>
              </w:rPr>
              <w:t xml:space="preserve">Compare Eastern and Western Monarchs </w:t>
            </w:r>
          </w:p>
        </w:tc>
        <w:tc>
          <w:tcPr>
            <w:tcW w:w="2884" w:type="dxa"/>
            <w:gridSpan w:val="2"/>
            <w:tcBorders>
              <w:top w:val="single" w:sz="24" w:space="0" w:color="auto"/>
            </w:tcBorders>
          </w:tcPr>
          <w:p w:rsidR="00F56D14" w:rsidRPr="00C1590B" w:rsidRDefault="00F56D14" w:rsidP="00A0366C">
            <w:pPr>
              <w:rPr>
                <w:rFonts w:ascii="Arial" w:hAnsi="Arial" w:cs="Arial"/>
                <w:u w:val="single"/>
              </w:rPr>
            </w:pPr>
            <w:r w:rsidRPr="00C1590B">
              <w:rPr>
                <w:rFonts w:ascii="Arial" w:hAnsi="Arial" w:cs="Arial"/>
                <w:u w:val="single"/>
              </w:rPr>
              <w:t xml:space="preserve">13.6: Russian Enters the European Political Arena </w:t>
            </w:r>
          </w:p>
          <w:p w:rsidR="00F56D14" w:rsidRPr="00C1590B" w:rsidRDefault="00F56D14" w:rsidP="00A0366C">
            <w:pPr>
              <w:rPr>
                <w:rFonts w:ascii="Arial" w:hAnsi="Arial" w:cs="Arial"/>
                <w:b/>
              </w:rPr>
            </w:pPr>
            <w:r>
              <w:rPr>
                <w:rFonts w:ascii="Arial" w:hAnsi="Arial" w:cs="Arial"/>
              </w:rPr>
              <w:t>SAQ and MC Quiz</w:t>
            </w:r>
          </w:p>
        </w:tc>
        <w:tc>
          <w:tcPr>
            <w:tcW w:w="2883" w:type="dxa"/>
            <w:gridSpan w:val="2"/>
            <w:tcBorders>
              <w:top w:val="single" w:sz="24" w:space="0" w:color="auto"/>
            </w:tcBorders>
          </w:tcPr>
          <w:p w:rsidR="00F56D14" w:rsidRPr="00A0366C" w:rsidRDefault="00F56D14" w:rsidP="00A0366C">
            <w:pPr>
              <w:rPr>
                <w:rFonts w:ascii="Arial" w:hAnsi="Arial" w:cs="Arial"/>
              </w:rPr>
            </w:pPr>
            <w:r>
              <w:rPr>
                <w:rFonts w:ascii="Arial" w:hAnsi="Arial" w:cs="Arial"/>
              </w:rPr>
              <w:t xml:space="preserve">Monarchs on Trial/ </w:t>
            </w:r>
            <w:r>
              <w:rPr>
                <w:rFonts w:ascii="Arial" w:hAnsi="Arial" w:cs="Arial"/>
                <w:u w:val="single"/>
              </w:rPr>
              <w:t>Preparation</w:t>
            </w:r>
          </w:p>
        </w:tc>
        <w:tc>
          <w:tcPr>
            <w:tcW w:w="2884" w:type="dxa"/>
            <w:gridSpan w:val="2"/>
            <w:tcBorders>
              <w:top w:val="single" w:sz="24" w:space="0" w:color="auto"/>
            </w:tcBorders>
          </w:tcPr>
          <w:p w:rsidR="00F56D14" w:rsidRDefault="00F56D14" w:rsidP="001A6529">
            <w:pPr>
              <w:rPr>
                <w:rFonts w:ascii="Arial" w:hAnsi="Arial" w:cs="Arial"/>
              </w:rPr>
            </w:pPr>
            <w:r>
              <w:rPr>
                <w:rFonts w:ascii="Arial" w:hAnsi="Arial" w:cs="Arial"/>
              </w:rPr>
              <w:t>Monarchs on Trial</w:t>
            </w:r>
          </w:p>
          <w:p w:rsidR="00F56D14" w:rsidRPr="00C1590B" w:rsidRDefault="00F56D14" w:rsidP="001A6529">
            <w:pPr>
              <w:rPr>
                <w:rFonts w:ascii="Arial" w:hAnsi="Arial" w:cs="Arial"/>
              </w:rPr>
            </w:pPr>
            <w:r>
              <w:rPr>
                <w:rFonts w:ascii="Arial" w:hAnsi="Arial" w:cs="Arial"/>
              </w:rPr>
              <w:t xml:space="preserve">Presentations </w:t>
            </w:r>
          </w:p>
        </w:tc>
        <w:tc>
          <w:tcPr>
            <w:tcW w:w="2884" w:type="dxa"/>
            <w:vMerge w:val="restart"/>
            <w:tcBorders>
              <w:top w:val="single" w:sz="24" w:space="0" w:color="auto"/>
            </w:tcBorders>
          </w:tcPr>
          <w:p w:rsidR="00F56D14" w:rsidRDefault="00F56D14" w:rsidP="00F56D14">
            <w:pPr>
              <w:rPr>
                <w:rFonts w:ascii="Arial" w:hAnsi="Arial" w:cs="Arial"/>
              </w:rPr>
            </w:pPr>
            <w:r>
              <w:rPr>
                <w:rFonts w:ascii="Arial" w:hAnsi="Arial" w:cs="Arial"/>
              </w:rPr>
              <w:t xml:space="preserve">Veterans Days </w:t>
            </w:r>
          </w:p>
          <w:p w:rsidR="00F56D14" w:rsidRPr="00F56D14" w:rsidRDefault="00F56D14" w:rsidP="00F56D14">
            <w:pPr>
              <w:rPr>
                <w:rFonts w:ascii="Arial" w:hAnsi="Arial" w:cs="Arial"/>
              </w:rPr>
            </w:pPr>
          </w:p>
        </w:tc>
      </w:tr>
      <w:tr w:rsidR="00F56D14" w:rsidRPr="00C1590B" w:rsidTr="00B504E5">
        <w:trPr>
          <w:gridAfter w:val="1"/>
          <w:wAfter w:w="198" w:type="dxa"/>
        </w:trPr>
        <w:tc>
          <w:tcPr>
            <w:tcW w:w="2883" w:type="dxa"/>
          </w:tcPr>
          <w:p w:rsidR="00F56D14" w:rsidRPr="00A9793F" w:rsidRDefault="00F56D14" w:rsidP="001A6529">
            <w:pPr>
              <w:rPr>
                <w:rFonts w:ascii="Berlin Sans FB Demi" w:hAnsi="Berlin Sans FB Demi" w:cs="Arial"/>
                <w:b/>
                <w:u w:val="single"/>
              </w:rPr>
            </w:pPr>
            <w:bookmarkStart w:id="0" w:name="_GoBack" w:colFirst="0" w:colLast="2"/>
            <w:r w:rsidRPr="00A9793F">
              <w:rPr>
                <w:rFonts w:ascii="Berlin Sans FB Demi" w:hAnsi="Berlin Sans FB Demi" w:cs="Arial"/>
                <w:b/>
                <w:u w:val="single"/>
              </w:rPr>
              <w:t>Kagan (443-447)</w:t>
            </w:r>
          </w:p>
          <w:p w:rsidR="00F56D14" w:rsidRPr="00A9793F" w:rsidRDefault="00F56D14" w:rsidP="001A6529">
            <w:pPr>
              <w:rPr>
                <w:rFonts w:ascii="Berlin Sans FB Demi" w:hAnsi="Berlin Sans FB Demi" w:cs="Arial"/>
                <w:b/>
                <w:u w:val="single"/>
              </w:rPr>
            </w:pPr>
            <w:r w:rsidRPr="00A9793F">
              <w:rPr>
                <w:rFonts w:ascii="Berlin Sans FB Demi" w:hAnsi="Berlin Sans FB Demi" w:cs="Arial"/>
                <w:b/>
                <w:u w:val="single"/>
              </w:rPr>
              <w:t>Sherman ( 457-460)</w:t>
            </w:r>
          </w:p>
          <w:p w:rsidR="00F56D14" w:rsidRPr="00A9793F" w:rsidRDefault="00F56D14" w:rsidP="001A6529">
            <w:pPr>
              <w:rPr>
                <w:rFonts w:ascii="Berlin Sans FB Demi" w:hAnsi="Berlin Sans FB Demi" w:cs="Arial"/>
                <w:b/>
                <w:u w:val="single"/>
              </w:rPr>
            </w:pPr>
          </w:p>
        </w:tc>
        <w:tc>
          <w:tcPr>
            <w:tcW w:w="5767" w:type="dxa"/>
            <w:gridSpan w:val="4"/>
          </w:tcPr>
          <w:p w:rsidR="00F56D14" w:rsidRPr="00A9793F" w:rsidRDefault="00F56D14" w:rsidP="00A0366C">
            <w:pPr>
              <w:rPr>
                <w:rFonts w:ascii="Berlin Sans FB Demi" w:hAnsi="Berlin Sans FB Demi" w:cs="Arial"/>
                <w:b/>
                <w:u w:val="single"/>
              </w:rPr>
            </w:pPr>
            <w:r w:rsidRPr="00A9793F">
              <w:rPr>
                <w:rFonts w:ascii="Berlin Sans FB Demi" w:hAnsi="Berlin Sans FB Demi" w:cs="Arial"/>
                <w:b/>
                <w:u w:val="single"/>
              </w:rPr>
              <w:t>P447-451 (Quest. 1-2)</w:t>
            </w:r>
          </w:p>
          <w:p w:rsidR="00F56D14" w:rsidRPr="00A9793F" w:rsidRDefault="00F56D14" w:rsidP="00A0366C">
            <w:pPr>
              <w:rPr>
                <w:rFonts w:ascii="Berlin Sans FB Demi" w:hAnsi="Berlin Sans FB Demi" w:cs="Arial"/>
                <w:b/>
              </w:rPr>
            </w:pPr>
            <w:r w:rsidRPr="00A9793F">
              <w:rPr>
                <w:rFonts w:ascii="Berlin Sans FB Demi" w:hAnsi="Berlin Sans FB Demi" w:cs="Arial"/>
                <w:b/>
                <w:u w:val="single"/>
              </w:rPr>
              <w:t xml:space="preserve">Trail Preparation </w:t>
            </w:r>
          </w:p>
        </w:tc>
        <w:tc>
          <w:tcPr>
            <w:tcW w:w="2884" w:type="dxa"/>
            <w:gridSpan w:val="2"/>
          </w:tcPr>
          <w:p w:rsidR="00F56D14" w:rsidRPr="00A9793F" w:rsidRDefault="00F56D14" w:rsidP="001A6529">
            <w:pPr>
              <w:rPr>
                <w:rFonts w:ascii="Berlin Sans FB Demi" w:hAnsi="Berlin Sans FB Demi" w:cs="Arial"/>
                <w:b/>
              </w:rPr>
            </w:pPr>
            <w:r w:rsidRPr="00A9793F">
              <w:rPr>
                <w:rFonts w:ascii="Berlin Sans FB Demi" w:hAnsi="Berlin Sans FB Demi" w:cs="Arial"/>
                <w:b/>
              </w:rPr>
              <w:t xml:space="preserve">Reading TBD but you will have reading.  </w:t>
            </w:r>
          </w:p>
        </w:tc>
        <w:tc>
          <w:tcPr>
            <w:tcW w:w="2884" w:type="dxa"/>
            <w:vMerge/>
          </w:tcPr>
          <w:p w:rsidR="00F56D14" w:rsidRPr="00C1590B" w:rsidRDefault="00F56D14" w:rsidP="001A6529">
            <w:pPr>
              <w:rPr>
                <w:rFonts w:ascii="Arial" w:hAnsi="Arial" w:cs="Arial"/>
                <w:b/>
              </w:rPr>
            </w:pPr>
          </w:p>
        </w:tc>
      </w:tr>
      <w:bookmarkEnd w:id="0"/>
      <w:tr w:rsidR="00B504E5" w:rsidRPr="00F56D14" w:rsidTr="00C04B97">
        <w:tc>
          <w:tcPr>
            <w:tcW w:w="3888" w:type="dxa"/>
            <w:gridSpan w:val="2"/>
          </w:tcPr>
          <w:p w:rsidR="00B504E5" w:rsidRPr="00F56D14" w:rsidRDefault="00B504E5" w:rsidP="00036836">
            <w:pPr>
              <w:tabs>
                <w:tab w:val="left" w:pos="7702"/>
              </w:tabs>
              <w:rPr>
                <w:rFonts w:ascii="Arial Narrow" w:hAnsi="Arial Narrow" w:cs="Arial"/>
              </w:rPr>
            </w:pPr>
            <w:r w:rsidRPr="00F56D14">
              <w:rPr>
                <w:rFonts w:ascii="Arial Narrow" w:hAnsi="Arial Narrow" w:cs="Arial"/>
              </w:rPr>
              <w:t>England</w:t>
            </w:r>
          </w:p>
        </w:tc>
        <w:tc>
          <w:tcPr>
            <w:tcW w:w="3780" w:type="dxa"/>
            <w:gridSpan w:val="2"/>
          </w:tcPr>
          <w:p w:rsidR="00B504E5" w:rsidRPr="00F56D14" w:rsidRDefault="00C04B97" w:rsidP="00036836">
            <w:pPr>
              <w:tabs>
                <w:tab w:val="left" w:pos="7702"/>
              </w:tabs>
              <w:rPr>
                <w:rFonts w:ascii="Arial Narrow" w:hAnsi="Arial Narrow" w:cs="Arial"/>
              </w:rPr>
            </w:pPr>
            <w:r w:rsidRPr="00F56D14">
              <w:rPr>
                <w:rFonts w:ascii="Arial Narrow" w:hAnsi="Arial Narrow" w:cs="Arial"/>
              </w:rPr>
              <w:t>England and Dutch</w:t>
            </w:r>
          </w:p>
        </w:tc>
        <w:tc>
          <w:tcPr>
            <w:tcW w:w="3294" w:type="dxa"/>
            <w:gridSpan w:val="2"/>
          </w:tcPr>
          <w:p w:rsidR="00B504E5" w:rsidRPr="00F56D14" w:rsidRDefault="00C04B97" w:rsidP="00C04B97">
            <w:pPr>
              <w:ind w:left="301" w:hanging="329"/>
              <w:rPr>
                <w:rFonts w:ascii="Arial Narrow" w:hAnsi="Arial Narrow"/>
                <w:b/>
                <w:u w:val="single"/>
              </w:rPr>
            </w:pPr>
            <w:r w:rsidRPr="00F56D14">
              <w:rPr>
                <w:rFonts w:ascii="Arial Narrow" w:hAnsi="Arial Narrow"/>
                <w:b/>
                <w:u w:val="single"/>
              </w:rPr>
              <w:t xml:space="preserve">French Absolutism </w:t>
            </w:r>
          </w:p>
        </w:tc>
        <w:tc>
          <w:tcPr>
            <w:tcW w:w="3654" w:type="dxa"/>
            <w:gridSpan w:val="3"/>
          </w:tcPr>
          <w:p w:rsidR="00B504E5" w:rsidRPr="00F56D14" w:rsidRDefault="00C04B97" w:rsidP="00C04B97">
            <w:pPr>
              <w:jc w:val="center"/>
              <w:rPr>
                <w:rFonts w:ascii="Arial Narrow" w:hAnsi="Arial Narrow"/>
                <w:b/>
              </w:rPr>
            </w:pPr>
            <w:r w:rsidRPr="00F56D14">
              <w:rPr>
                <w:rFonts w:ascii="Arial Narrow" w:hAnsi="Arial Narrow"/>
                <w:b/>
              </w:rPr>
              <w:t xml:space="preserve">Absolutism in Eastern Europe: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5"/>
        <w:gridCol w:w="3765"/>
        <w:gridCol w:w="3326"/>
        <w:gridCol w:w="3326"/>
      </w:tblGrid>
      <w:tr w:rsidR="00A0366C" w:rsidRPr="00F56D14" w:rsidTr="00BC329F">
        <w:trPr>
          <w:trHeight w:val="4355"/>
        </w:trPr>
        <w:tc>
          <w:tcPr>
            <w:tcW w:w="3925" w:type="dxa"/>
          </w:tcPr>
          <w:p w:rsidR="00A0366C" w:rsidRPr="00F56D14" w:rsidRDefault="00A0366C" w:rsidP="00515147">
            <w:pPr>
              <w:numPr>
                <w:ilvl w:val="0"/>
                <w:numId w:val="12"/>
              </w:numPr>
              <w:spacing w:after="0" w:line="240" w:lineRule="auto"/>
              <w:ind w:left="540" w:hanging="450"/>
              <w:rPr>
                <w:rFonts w:ascii="Arial Narrow" w:hAnsi="Arial Narrow"/>
              </w:rPr>
            </w:pPr>
            <w:r w:rsidRPr="00F56D14">
              <w:rPr>
                <w:rFonts w:ascii="Arial Narrow" w:hAnsi="Arial Narrow"/>
              </w:rPr>
              <w:t>constitutionalism</w:t>
            </w:r>
          </w:p>
          <w:p w:rsidR="00A0366C" w:rsidRPr="00F56D14" w:rsidRDefault="00A0366C" w:rsidP="00515147">
            <w:pPr>
              <w:numPr>
                <w:ilvl w:val="0"/>
                <w:numId w:val="12"/>
              </w:numPr>
              <w:spacing w:after="0" w:line="240" w:lineRule="auto"/>
              <w:ind w:left="540" w:hanging="450"/>
              <w:rPr>
                <w:rFonts w:ascii="Arial Narrow" w:hAnsi="Arial Narrow"/>
              </w:rPr>
            </w:pPr>
            <w:r w:rsidRPr="00F56D14">
              <w:rPr>
                <w:rFonts w:ascii="Arial Narrow" w:hAnsi="Arial Narrow"/>
              </w:rPr>
              <w:t>gentry</w:t>
            </w:r>
          </w:p>
          <w:p w:rsidR="00A0366C" w:rsidRPr="00F56D14" w:rsidRDefault="00A0366C" w:rsidP="00515147">
            <w:pPr>
              <w:numPr>
                <w:ilvl w:val="0"/>
                <w:numId w:val="12"/>
              </w:numPr>
              <w:spacing w:after="0" w:line="240" w:lineRule="auto"/>
              <w:ind w:left="540" w:hanging="450"/>
              <w:rPr>
                <w:rFonts w:ascii="Arial Narrow" w:hAnsi="Arial Narrow"/>
              </w:rPr>
            </w:pPr>
            <w:r w:rsidRPr="00F56D14">
              <w:rPr>
                <w:rFonts w:ascii="Arial Narrow" w:hAnsi="Arial Narrow"/>
              </w:rPr>
              <w:t>House of Commons</w:t>
            </w:r>
          </w:p>
          <w:p w:rsidR="00A0366C" w:rsidRPr="00F56D14" w:rsidRDefault="00A0366C" w:rsidP="00515147">
            <w:pPr>
              <w:numPr>
                <w:ilvl w:val="0"/>
                <w:numId w:val="12"/>
              </w:numPr>
              <w:spacing w:after="0" w:line="240" w:lineRule="auto"/>
              <w:ind w:left="540" w:hanging="450"/>
              <w:rPr>
                <w:rFonts w:ascii="Arial Narrow" w:hAnsi="Arial Narrow"/>
              </w:rPr>
            </w:pPr>
            <w:r w:rsidRPr="00F56D14">
              <w:rPr>
                <w:rFonts w:ascii="Arial Narrow" w:hAnsi="Arial Narrow"/>
              </w:rPr>
              <w:t>James I</w:t>
            </w:r>
          </w:p>
          <w:p w:rsidR="00A0366C" w:rsidRPr="00F56D14" w:rsidRDefault="00A0366C" w:rsidP="00515147">
            <w:pPr>
              <w:numPr>
                <w:ilvl w:val="0"/>
                <w:numId w:val="12"/>
              </w:numPr>
              <w:spacing w:after="0" w:line="240" w:lineRule="auto"/>
              <w:ind w:left="540" w:hanging="450"/>
              <w:rPr>
                <w:rFonts w:ascii="Arial Narrow" w:hAnsi="Arial Narrow"/>
              </w:rPr>
            </w:pPr>
            <w:r w:rsidRPr="00F56D14">
              <w:rPr>
                <w:rFonts w:ascii="Arial Narrow" w:hAnsi="Arial Narrow"/>
              </w:rPr>
              <w:t>“divine right” of kings</w:t>
            </w:r>
          </w:p>
          <w:p w:rsidR="00A0366C" w:rsidRPr="00F56D14" w:rsidRDefault="00A0366C" w:rsidP="00515147">
            <w:pPr>
              <w:numPr>
                <w:ilvl w:val="0"/>
                <w:numId w:val="12"/>
              </w:numPr>
              <w:spacing w:after="0" w:line="240" w:lineRule="auto"/>
              <w:ind w:left="540" w:hanging="450"/>
              <w:rPr>
                <w:rFonts w:ascii="Arial Narrow" w:hAnsi="Arial Narrow"/>
              </w:rPr>
            </w:pPr>
            <w:r w:rsidRPr="00F56D14">
              <w:rPr>
                <w:rFonts w:ascii="Arial Narrow" w:hAnsi="Arial Narrow"/>
              </w:rPr>
              <w:t>Charles I</w:t>
            </w:r>
          </w:p>
          <w:p w:rsidR="00A0366C" w:rsidRPr="00F56D14" w:rsidRDefault="00A0366C" w:rsidP="00515147">
            <w:pPr>
              <w:numPr>
                <w:ilvl w:val="0"/>
                <w:numId w:val="12"/>
              </w:numPr>
              <w:spacing w:after="0" w:line="240" w:lineRule="auto"/>
              <w:ind w:left="540" w:hanging="450"/>
              <w:rPr>
                <w:rFonts w:ascii="Arial Narrow" w:hAnsi="Arial Narrow"/>
              </w:rPr>
            </w:pPr>
            <w:r w:rsidRPr="00F56D14">
              <w:rPr>
                <w:rFonts w:ascii="Arial Narrow" w:hAnsi="Arial Narrow"/>
              </w:rPr>
              <w:t>English Civil War</w:t>
            </w:r>
          </w:p>
          <w:p w:rsidR="00A0366C" w:rsidRPr="00F56D14" w:rsidRDefault="00A0366C" w:rsidP="00515147">
            <w:pPr>
              <w:numPr>
                <w:ilvl w:val="0"/>
                <w:numId w:val="12"/>
              </w:numPr>
              <w:spacing w:after="0" w:line="240" w:lineRule="auto"/>
              <w:ind w:left="540" w:hanging="450"/>
              <w:rPr>
                <w:rFonts w:ascii="Arial Narrow" w:hAnsi="Arial Narrow"/>
              </w:rPr>
            </w:pPr>
            <w:r w:rsidRPr="00F56D14">
              <w:rPr>
                <w:rFonts w:ascii="Arial Narrow" w:hAnsi="Arial Narrow"/>
              </w:rPr>
              <w:t>Cavaliers</w:t>
            </w:r>
            <w:r w:rsidR="00B504E5" w:rsidRPr="00F56D14">
              <w:rPr>
                <w:rFonts w:ascii="Arial Narrow" w:hAnsi="Arial Narrow"/>
              </w:rPr>
              <w:t xml:space="preserve">/ </w:t>
            </w:r>
            <w:r w:rsidRPr="00F56D14">
              <w:rPr>
                <w:rFonts w:ascii="Arial Narrow" w:hAnsi="Arial Narrow"/>
              </w:rPr>
              <w:t>Roundheads</w:t>
            </w:r>
          </w:p>
          <w:p w:rsidR="00A0366C" w:rsidRPr="00F56D14" w:rsidRDefault="00A0366C" w:rsidP="00515147">
            <w:pPr>
              <w:numPr>
                <w:ilvl w:val="0"/>
                <w:numId w:val="12"/>
              </w:numPr>
              <w:spacing w:after="0" w:line="240" w:lineRule="auto"/>
              <w:ind w:left="540" w:hanging="450"/>
              <w:rPr>
                <w:rFonts w:ascii="Arial Narrow" w:hAnsi="Arial Narrow"/>
              </w:rPr>
            </w:pPr>
            <w:r w:rsidRPr="00F56D14">
              <w:rPr>
                <w:rFonts w:ascii="Arial Narrow" w:hAnsi="Arial Narrow"/>
              </w:rPr>
              <w:t>Oliver Cromwell</w:t>
            </w:r>
          </w:p>
          <w:p w:rsidR="00B504E5" w:rsidRPr="00F56D14" w:rsidRDefault="00B504E5" w:rsidP="00B504E5">
            <w:pPr>
              <w:numPr>
                <w:ilvl w:val="0"/>
                <w:numId w:val="12"/>
              </w:numPr>
              <w:spacing w:after="0" w:line="240" w:lineRule="auto"/>
              <w:ind w:left="485" w:hanging="450"/>
              <w:rPr>
                <w:rFonts w:ascii="Arial Narrow" w:hAnsi="Arial Narrow"/>
              </w:rPr>
            </w:pPr>
            <w:r w:rsidRPr="00F56D14">
              <w:rPr>
                <w:rFonts w:ascii="Arial Narrow" w:hAnsi="Arial Narrow"/>
              </w:rPr>
              <w:t>Pride’s Purge</w:t>
            </w:r>
          </w:p>
          <w:p w:rsidR="00B504E5" w:rsidRPr="00F56D14" w:rsidRDefault="00B504E5" w:rsidP="00B504E5">
            <w:pPr>
              <w:numPr>
                <w:ilvl w:val="0"/>
                <w:numId w:val="12"/>
              </w:numPr>
              <w:spacing w:after="0" w:line="240" w:lineRule="auto"/>
              <w:ind w:left="485" w:hanging="450"/>
              <w:rPr>
                <w:rFonts w:ascii="Arial Narrow" w:hAnsi="Arial Narrow"/>
              </w:rPr>
            </w:pPr>
            <w:r w:rsidRPr="00F56D14">
              <w:rPr>
                <w:rFonts w:ascii="Arial Narrow" w:hAnsi="Arial Narrow"/>
              </w:rPr>
              <w:t>“Rump” Parliament</w:t>
            </w:r>
          </w:p>
          <w:p w:rsidR="00B504E5" w:rsidRPr="00F56D14" w:rsidRDefault="00B504E5" w:rsidP="00B504E5">
            <w:pPr>
              <w:numPr>
                <w:ilvl w:val="0"/>
                <w:numId w:val="12"/>
              </w:numPr>
              <w:spacing w:after="0" w:line="240" w:lineRule="auto"/>
              <w:ind w:left="485" w:hanging="450"/>
              <w:rPr>
                <w:rFonts w:ascii="Arial Narrow" w:hAnsi="Arial Narrow"/>
              </w:rPr>
            </w:pPr>
            <w:r w:rsidRPr="00F56D14">
              <w:rPr>
                <w:rFonts w:ascii="Arial Narrow" w:hAnsi="Arial Narrow"/>
              </w:rPr>
              <w:t>Restoration</w:t>
            </w:r>
          </w:p>
          <w:p w:rsidR="00B504E5" w:rsidRPr="00F56D14" w:rsidRDefault="00B504E5" w:rsidP="00B504E5">
            <w:pPr>
              <w:numPr>
                <w:ilvl w:val="0"/>
                <w:numId w:val="12"/>
              </w:numPr>
              <w:spacing w:after="0" w:line="240" w:lineRule="auto"/>
              <w:ind w:left="485" w:hanging="450"/>
              <w:rPr>
                <w:rFonts w:ascii="Arial Narrow" w:hAnsi="Arial Narrow"/>
              </w:rPr>
            </w:pPr>
            <w:r w:rsidRPr="00F56D14">
              <w:rPr>
                <w:rFonts w:ascii="Arial Narrow" w:hAnsi="Arial Narrow"/>
              </w:rPr>
              <w:t>Charles II</w:t>
            </w:r>
          </w:p>
          <w:p w:rsidR="00B504E5" w:rsidRPr="00F56D14" w:rsidRDefault="00B504E5" w:rsidP="00B504E5">
            <w:pPr>
              <w:numPr>
                <w:ilvl w:val="0"/>
                <w:numId w:val="12"/>
              </w:numPr>
              <w:spacing w:after="0" w:line="240" w:lineRule="auto"/>
              <w:ind w:left="485" w:hanging="450"/>
              <w:rPr>
                <w:rFonts w:ascii="Arial Narrow" w:hAnsi="Arial Narrow"/>
              </w:rPr>
            </w:pPr>
            <w:r w:rsidRPr="00F56D14">
              <w:rPr>
                <w:rFonts w:ascii="Arial Narrow" w:hAnsi="Arial Narrow"/>
              </w:rPr>
              <w:t xml:space="preserve"> “Glorious Revolution”</w:t>
            </w:r>
          </w:p>
          <w:p w:rsidR="00B504E5" w:rsidRPr="00F56D14" w:rsidRDefault="00B504E5" w:rsidP="00B504E5">
            <w:pPr>
              <w:numPr>
                <w:ilvl w:val="0"/>
                <w:numId w:val="12"/>
              </w:numPr>
              <w:spacing w:after="0" w:line="240" w:lineRule="auto"/>
              <w:ind w:left="485" w:hanging="450"/>
              <w:rPr>
                <w:rFonts w:ascii="Arial Narrow" w:hAnsi="Arial Narrow"/>
              </w:rPr>
            </w:pPr>
            <w:r w:rsidRPr="00F56D14">
              <w:rPr>
                <w:rFonts w:ascii="Arial Narrow" w:hAnsi="Arial Narrow"/>
              </w:rPr>
              <w:t>William and Mary</w:t>
            </w:r>
          </w:p>
          <w:p w:rsidR="00C04B97" w:rsidRPr="00F56D14" w:rsidRDefault="00B504E5" w:rsidP="00C04B97">
            <w:pPr>
              <w:numPr>
                <w:ilvl w:val="0"/>
                <w:numId w:val="12"/>
              </w:numPr>
              <w:spacing w:after="0" w:line="240" w:lineRule="auto"/>
              <w:ind w:left="485" w:hanging="450"/>
              <w:rPr>
                <w:rFonts w:ascii="Arial Narrow" w:hAnsi="Arial Narrow"/>
              </w:rPr>
            </w:pPr>
            <w:r w:rsidRPr="00F56D14">
              <w:rPr>
                <w:rFonts w:ascii="Arial Narrow" w:hAnsi="Arial Narrow"/>
              </w:rPr>
              <w:t>Bill of Rights</w:t>
            </w:r>
          </w:p>
          <w:p w:rsidR="00C04B97" w:rsidRPr="00F56D14" w:rsidRDefault="00C04B97" w:rsidP="00C04B97">
            <w:pPr>
              <w:numPr>
                <w:ilvl w:val="0"/>
                <w:numId w:val="12"/>
              </w:numPr>
              <w:spacing w:after="0" w:line="240" w:lineRule="auto"/>
              <w:ind w:left="485" w:hanging="450"/>
              <w:rPr>
                <w:rFonts w:ascii="Arial Narrow" w:hAnsi="Arial Narrow"/>
              </w:rPr>
            </w:pPr>
            <w:r w:rsidRPr="00F56D14">
              <w:rPr>
                <w:rFonts w:ascii="Arial Narrow" w:hAnsi="Arial Narrow"/>
              </w:rPr>
              <w:t xml:space="preserve">Thomas Hobbes, </w:t>
            </w:r>
            <w:r w:rsidRPr="00F56D14">
              <w:rPr>
                <w:rFonts w:ascii="Arial Narrow" w:hAnsi="Arial Narrow"/>
                <w:i/>
              </w:rPr>
              <w:t>Leviathan</w:t>
            </w:r>
          </w:p>
          <w:p w:rsidR="00A0366C" w:rsidRPr="00F56D14" w:rsidRDefault="00B504E5" w:rsidP="00B504E5">
            <w:pPr>
              <w:numPr>
                <w:ilvl w:val="0"/>
                <w:numId w:val="12"/>
              </w:numPr>
              <w:spacing w:after="0" w:line="240" w:lineRule="auto"/>
              <w:ind w:left="540" w:hanging="450"/>
              <w:rPr>
                <w:rFonts w:ascii="Arial Narrow" w:hAnsi="Arial Narrow"/>
              </w:rPr>
            </w:pPr>
            <w:r w:rsidRPr="00F56D14">
              <w:rPr>
                <w:rFonts w:ascii="Arial Narrow" w:hAnsi="Arial Narrow"/>
              </w:rPr>
              <w:t xml:space="preserve">John Locke, </w:t>
            </w:r>
            <w:r w:rsidRPr="00F56D14">
              <w:rPr>
                <w:rFonts w:ascii="Arial Narrow" w:hAnsi="Arial Narrow"/>
                <w:i/>
              </w:rPr>
              <w:t>Second Treatise of Civil Government</w:t>
            </w:r>
            <w:r w:rsidRPr="00F56D14">
              <w:rPr>
                <w:rFonts w:ascii="Arial Narrow" w:hAnsi="Arial Narrow"/>
              </w:rPr>
              <w:t xml:space="preserve"> (1690)</w:t>
            </w:r>
          </w:p>
        </w:tc>
        <w:tc>
          <w:tcPr>
            <w:tcW w:w="3765" w:type="dxa"/>
          </w:tcPr>
          <w:p w:rsidR="00B504E5" w:rsidRPr="00F56D14" w:rsidRDefault="00B504E5" w:rsidP="00C04B97">
            <w:pPr>
              <w:numPr>
                <w:ilvl w:val="0"/>
                <w:numId w:val="12"/>
              </w:numPr>
              <w:spacing w:after="0" w:line="240" w:lineRule="auto"/>
              <w:ind w:left="481" w:hanging="509"/>
              <w:rPr>
                <w:rFonts w:ascii="Arial Narrow" w:hAnsi="Arial Narrow"/>
              </w:rPr>
            </w:pPr>
            <w:r w:rsidRPr="00F56D14">
              <w:rPr>
                <w:rFonts w:ascii="Arial Narrow" w:hAnsi="Arial Narrow"/>
              </w:rPr>
              <w:t>Toleration Act, 1689</w:t>
            </w:r>
          </w:p>
          <w:p w:rsidR="00B504E5" w:rsidRPr="00F56D14" w:rsidRDefault="00B504E5" w:rsidP="00C04B97">
            <w:pPr>
              <w:numPr>
                <w:ilvl w:val="0"/>
                <w:numId w:val="12"/>
              </w:numPr>
              <w:spacing w:after="0" w:line="240" w:lineRule="auto"/>
              <w:ind w:left="481" w:hanging="509"/>
              <w:rPr>
                <w:rFonts w:ascii="Arial Narrow" w:hAnsi="Arial Narrow"/>
              </w:rPr>
            </w:pPr>
            <w:r w:rsidRPr="00F56D14">
              <w:rPr>
                <w:rFonts w:ascii="Arial Narrow" w:hAnsi="Arial Narrow"/>
              </w:rPr>
              <w:t>Act of Union, 1707</w:t>
            </w:r>
          </w:p>
          <w:p w:rsidR="00B504E5" w:rsidRPr="00F56D14" w:rsidRDefault="00B504E5" w:rsidP="00C04B97">
            <w:pPr>
              <w:numPr>
                <w:ilvl w:val="0"/>
                <w:numId w:val="12"/>
              </w:numPr>
              <w:spacing w:after="0" w:line="240" w:lineRule="auto"/>
              <w:ind w:left="481" w:hanging="509"/>
              <w:rPr>
                <w:rFonts w:ascii="Arial Narrow" w:hAnsi="Arial Narrow"/>
              </w:rPr>
            </w:pPr>
            <w:r w:rsidRPr="00F56D14">
              <w:rPr>
                <w:rFonts w:ascii="Arial Narrow" w:hAnsi="Arial Narrow"/>
              </w:rPr>
              <w:t>Great Britain</w:t>
            </w:r>
          </w:p>
          <w:p w:rsidR="00B504E5" w:rsidRPr="00F56D14" w:rsidRDefault="00B504E5" w:rsidP="00C04B97">
            <w:pPr>
              <w:numPr>
                <w:ilvl w:val="0"/>
                <w:numId w:val="12"/>
              </w:numPr>
              <w:spacing w:after="0" w:line="240" w:lineRule="auto"/>
              <w:ind w:left="481" w:hanging="509"/>
              <w:rPr>
                <w:rFonts w:ascii="Arial Narrow" w:hAnsi="Arial Narrow"/>
              </w:rPr>
            </w:pPr>
            <w:r w:rsidRPr="00F56D14">
              <w:rPr>
                <w:rFonts w:ascii="Arial Narrow" w:hAnsi="Arial Narrow"/>
              </w:rPr>
              <w:t>Cabinet system</w:t>
            </w:r>
          </w:p>
          <w:p w:rsidR="00B504E5" w:rsidRPr="00F56D14" w:rsidRDefault="00B504E5" w:rsidP="00C04B97">
            <w:pPr>
              <w:numPr>
                <w:ilvl w:val="0"/>
                <w:numId w:val="12"/>
              </w:numPr>
              <w:spacing w:after="0" w:line="240" w:lineRule="auto"/>
              <w:ind w:left="481" w:hanging="509"/>
              <w:rPr>
                <w:rFonts w:ascii="Arial Narrow" w:hAnsi="Arial Narrow"/>
              </w:rPr>
            </w:pPr>
            <w:r w:rsidRPr="00F56D14">
              <w:rPr>
                <w:rFonts w:ascii="Arial Narrow" w:hAnsi="Arial Narrow"/>
              </w:rPr>
              <w:t>Prime Minister</w:t>
            </w:r>
          </w:p>
          <w:p w:rsidR="00B504E5" w:rsidRPr="00F56D14" w:rsidRDefault="00B504E5" w:rsidP="00C04B97">
            <w:pPr>
              <w:numPr>
                <w:ilvl w:val="0"/>
                <w:numId w:val="12"/>
              </w:numPr>
              <w:spacing w:after="0" w:line="240" w:lineRule="auto"/>
              <w:ind w:left="481" w:hanging="509"/>
              <w:rPr>
                <w:rFonts w:ascii="Arial Narrow" w:hAnsi="Arial Narrow"/>
              </w:rPr>
            </w:pPr>
            <w:r w:rsidRPr="00F56D14">
              <w:rPr>
                <w:rFonts w:ascii="Arial Narrow" w:hAnsi="Arial Narrow"/>
              </w:rPr>
              <w:t>Robert Walpole</w:t>
            </w:r>
          </w:p>
          <w:p w:rsidR="00C04B97" w:rsidRPr="00F56D14" w:rsidRDefault="00C04B97" w:rsidP="00C04B97">
            <w:pPr>
              <w:spacing w:after="0" w:line="240" w:lineRule="auto"/>
              <w:ind w:left="301" w:hanging="329"/>
              <w:rPr>
                <w:rFonts w:ascii="Arial Narrow" w:hAnsi="Arial Narrow"/>
              </w:rPr>
            </w:pPr>
            <w:r w:rsidRPr="00F56D14">
              <w:rPr>
                <w:rFonts w:ascii="Arial Narrow" w:hAnsi="Arial Narrow"/>
              </w:rPr>
              <w:t>(</w:t>
            </w:r>
            <w:r w:rsidRPr="00F56D14">
              <w:rPr>
                <w:rFonts w:ascii="Arial Narrow" w:hAnsi="Arial Narrow"/>
                <w:b/>
                <w:u w:val="single"/>
              </w:rPr>
              <w:t>Dutch Republic)</w:t>
            </w:r>
          </w:p>
          <w:p w:rsidR="00C04B97" w:rsidRPr="00F56D14" w:rsidRDefault="00C04B97" w:rsidP="00C04B97">
            <w:pPr>
              <w:pStyle w:val="ListParagraph"/>
              <w:numPr>
                <w:ilvl w:val="0"/>
                <w:numId w:val="17"/>
              </w:numPr>
              <w:spacing w:after="0" w:line="240" w:lineRule="auto"/>
              <w:rPr>
                <w:rFonts w:ascii="Arial Narrow" w:hAnsi="Arial Narrow"/>
              </w:rPr>
            </w:pPr>
            <w:r w:rsidRPr="00F56D14">
              <w:rPr>
                <w:rFonts w:ascii="Arial Narrow" w:hAnsi="Arial Narrow"/>
              </w:rPr>
              <w:t xml:space="preserve">United Provinces of the Netherlands </w:t>
            </w:r>
          </w:p>
          <w:p w:rsidR="00C04B97" w:rsidRPr="00F56D14" w:rsidRDefault="00C04B97" w:rsidP="00C04B97">
            <w:pPr>
              <w:pStyle w:val="ListParagraph"/>
              <w:numPr>
                <w:ilvl w:val="0"/>
                <w:numId w:val="17"/>
              </w:numPr>
              <w:spacing w:after="0" w:line="240" w:lineRule="auto"/>
              <w:rPr>
                <w:rFonts w:ascii="Arial Narrow" w:hAnsi="Arial Narrow"/>
              </w:rPr>
            </w:pPr>
            <w:r w:rsidRPr="00F56D14">
              <w:rPr>
                <w:rFonts w:ascii="Arial Narrow" w:hAnsi="Arial Narrow"/>
              </w:rPr>
              <w:t>stadholder</w:t>
            </w:r>
          </w:p>
          <w:p w:rsidR="00C04B97" w:rsidRPr="00F56D14" w:rsidRDefault="00C04B97" w:rsidP="00C04B97">
            <w:pPr>
              <w:pStyle w:val="ListParagraph"/>
              <w:numPr>
                <w:ilvl w:val="0"/>
                <w:numId w:val="17"/>
              </w:numPr>
              <w:spacing w:after="0" w:line="240" w:lineRule="auto"/>
              <w:rPr>
                <w:rFonts w:ascii="Arial Narrow" w:hAnsi="Arial Narrow"/>
              </w:rPr>
            </w:pPr>
            <w:r w:rsidRPr="00F56D14">
              <w:rPr>
                <w:rFonts w:ascii="Arial Narrow" w:hAnsi="Arial Narrow"/>
              </w:rPr>
              <w:t>Dutch Reformed church</w:t>
            </w:r>
          </w:p>
          <w:p w:rsidR="00C04B97" w:rsidRPr="00F56D14" w:rsidRDefault="00C04B97" w:rsidP="00C04B97">
            <w:pPr>
              <w:pStyle w:val="ListParagraph"/>
              <w:numPr>
                <w:ilvl w:val="0"/>
                <w:numId w:val="17"/>
              </w:numPr>
              <w:spacing w:after="0" w:line="240" w:lineRule="auto"/>
              <w:rPr>
                <w:rFonts w:ascii="Arial Narrow" w:hAnsi="Arial Narrow"/>
              </w:rPr>
            </w:pPr>
            <w:r w:rsidRPr="00F56D14">
              <w:rPr>
                <w:rFonts w:ascii="Arial Narrow" w:hAnsi="Arial Narrow"/>
              </w:rPr>
              <w:t>Amsterdam</w:t>
            </w:r>
          </w:p>
          <w:p w:rsidR="00C04B97" w:rsidRPr="00F56D14" w:rsidRDefault="00C04B97" w:rsidP="00C04B97">
            <w:pPr>
              <w:pStyle w:val="ListParagraph"/>
              <w:numPr>
                <w:ilvl w:val="0"/>
                <w:numId w:val="17"/>
              </w:numPr>
              <w:spacing w:after="0" w:line="240" w:lineRule="auto"/>
              <w:rPr>
                <w:rFonts w:ascii="Arial Narrow" w:hAnsi="Arial Narrow"/>
              </w:rPr>
            </w:pPr>
            <w:r w:rsidRPr="00F56D14">
              <w:rPr>
                <w:rFonts w:ascii="Arial Narrow" w:hAnsi="Arial Narrow"/>
              </w:rPr>
              <w:t>Dutch East India Co.</w:t>
            </w:r>
          </w:p>
          <w:p w:rsidR="00C04B97" w:rsidRPr="00F56D14" w:rsidRDefault="00C04B97" w:rsidP="00C04B97">
            <w:pPr>
              <w:spacing w:after="0" w:line="240" w:lineRule="auto"/>
              <w:ind w:left="301" w:hanging="329"/>
              <w:rPr>
                <w:rFonts w:ascii="Arial Narrow" w:hAnsi="Arial Narrow"/>
                <w:b/>
                <w:u w:val="single"/>
              </w:rPr>
            </w:pPr>
            <w:r w:rsidRPr="00F56D14">
              <w:rPr>
                <w:rFonts w:ascii="Arial Narrow" w:hAnsi="Arial Narrow"/>
                <w:b/>
                <w:u w:val="single"/>
              </w:rPr>
              <w:t xml:space="preserve">French Absolutism </w:t>
            </w:r>
          </w:p>
          <w:p w:rsidR="00C04B97" w:rsidRPr="00F56D14" w:rsidRDefault="00C04B97" w:rsidP="00C04B97">
            <w:pPr>
              <w:pStyle w:val="ListParagraph"/>
              <w:numPr>
                <w:ilvl w:val="0"/>
                <w:numId w:val="18"/>
              </w:numPr>
              <w:spacing w:after="0"/>
              <w:rPr>
                <w:rFonts w:ascii="Arial Narrow" w:hAnsi="Arial Narrow"/>
              </w:rPr>
            </w:pPr>
            <w:r w:rsidRPr="00F56D14">
              <w:rPr>
                <w:rFonts w:ascii="Arial Narrow" w:hAnsi="Arial Narrow"/>
              </w:rPr>
              <w:t>Absolutism &amp; “divine right” of kings</w:t>
            </w:r>
          </w:p>
          <w:p w:rsidR="00C04B97" w:rsidRPr="00F56D14" w:rsidRDefault="00C04B97" w:rsidP="00C04B97">
            <w:pPr>
              <w:pStyle w:val="ListParagraph"/>
              <w:numPr>
                <w:ilvl w:val="0"/>
                <w:numId w:val="18"/>
              </w:numPr>
              <w:spacing w:after="0"/>
              <w:rPr>
                <w:rFonts w:ascii="Arial Narrow" w:hAnsi="Arial Narrow"/>
              </w:rPr>
            </w:pPr>
            <w:r w:rsidRPr="00F56D14">
              <w:rPr>
                <w:rFonts w:ascii="Arial Narrow" w:hAnsi="Arial Narrow"/>
              </w:rPr>
              <w:t xml:space="preserve">Jean </w:t>
            </w:r>
            <w:proofErr w:type="spellStart"/>
            <w:r w:rsidRPr="00F56D14">
              <w:rPr>
                <w:rFonts w:ascii="Arial Narrow" w:hAnsi="Arial Narrow"/>
              </w:rPr>
              <w:t>Bodin</w:t>
            </w:r>
            <w:proofErr w:type="spellEnd"/>
          </w:p>
          <w:p w:rsidR="00C04B97" w:rsidRPr="00F56D14" w:rsidRDefault="00C04B97" w:rsidP="00C04B97">
            <w:pPr>
              <w:pStyle w:val="ListParagraph"/>
              <w:numPr>
                <w:ilvl w:val="0"/>
                <w:numId w:val="18"/>
              </w:numPr>
              <w:spacing w:after="0"/>
              <w:rPr>
                <w:rFonts w:ascii="Arial Narrow" w:hAnsi="Arial Narrow"/>
              </w:rPr>
            </w:pPr>
            <w:r w:rsidRPr="00F56D14">
              <w:rPr>
                <w:rFonts w:ascii="Arial Narrow" w:hAnsi="Arial Narrow"/>
              </w:rPr>
              <w:t>Bishop Bossuet</w:t>
            </w:r>
          </w:p>
          <w:p w:rsidR="00C04B97" w:rsidRPr="00F56D14" w:rsidRDefault="00C04B97" w:rsidP="00C04B97">
            <w:pPr>
              <w:pStyle w:val="ListParagraph"/>
              <w:numPr>
                <w:ilvl w:val="0"/>
                <w:numId w:val="18"/>
              </w:numPr>
              <w:spacing w:after="0"/>
              <w:rPr>
                <w:rFonts w:ascii="Arial Narrow" w:hAnsi="Arial Narrow"/>
              </w:rPr>
            </w:pPr>
            <w:r w:rsidRPr="00F56D14">
              <w:rPr>
                <w:rFonts w:ascii="Arial Narrow" w:hAnsi="Arial Narrow"/>
              </w:rPr>
              <w:t>First, Second, Third Estates</w:t>
            </w:r>
          </w:p>
          <w:p w:rsidR="00A0366C" w:rsidRPr="00F56D14" w:rsidRDefault="00C04B97" w:rsidP="00C04B97">
            <w:pPr>
              <w:pStyle w:val="ListParagraph"/>
              <w:numPr>
                <w:ilvl w:val="0"/>
                <w:numId w:val="18"/>
              </w:numPr>
              <w:spacing w:after="0"/>
              <w:rPr>
                <w:rFonts w:ascii="Arial Narrow" w:hAnsi="Arial Narrow"/>
              </w:rPr>
            </w:pPr>
            <w:r w:rsidRPr="00F56D14">
              <w:rPr>
                <w:rFonts w:ascii="Arial Narrow" w:hAnsi="Arial Narrow"/>
              </w:rPr>
              <w:t>Henry IV (Bourbon dynasty)</w:t>
            </w:r>
          </w:p>
        </w:tc>
        <w:tc>
          <w:tcPr>
            <w:tcW w:w="3326" w:type="dxa"/>
          </w:tcPr>
          <w:p w:rsidR="00C04B97" w:rsidRPr="00F56D14" w:rsidRDefault="00C04B97" w:rsidP="00C04B97">
            <w:pPr>
              <w:pStyle w:val="ListParagraph"/>
              <w:numPr>
                <w:ilvl w:val="0"/>
                <w:numId w:val="19"/>
              </w:numPr>
              <w:spacing w:after="0"/>
              <w:rPr>
                <w:rFonts w:ascii="Arial Narrow" w:hAnsi="Arial Narrow"/>
              </w:rPr>
            </w:pPr>
            <w:r w:rsidRPr="00F56D14">
              <w:rPr>
                <w:rFonts w:ascii="Arial Narrow" w:hAnsi="Arial Narrow"/>
              </w:rPr>
              <w:t>nobility of the sword &amp; robe</w:t>
            </w:r>
          </w:p>
          <w:p w:rsidR="00C04B97" w:rsidRPr="00F56D14" w:rsidRDefault="00C04B97" w:rsidP="00C04B97">
            <w:pPr>
              <w:pStyle w:val="ListParagraph"/>
              <w:numPr>
                <w:ilvl w:val="0"/>
                <w:numId w:val="19"/>
              </w:numPr>
              <w:spacing w:after="0"/>
              <w:rPr>
                <w:rFonts w:ascii="Arial Narrow" w:hAnsi="Arial Narrow"/>
                <w:lang w:val="fr-FR"/>
              </w:rPr>
            </w:pPr>
            <w:r w:rsidRPr="00F56D14">
              <w:rPr>
                <w:rFonts w:ascii="Arial Narrow" w:hAnsi="Arial Narrow"/>
                <w:lang w:val="fr-FR"/>
              </w:rPr>
              <w:t>Cardinal Richelieu</w:t>
            </w:r>
          </w:p>
          <w:p w:rsidR="00C04B97" w:rsidRPr="00F56D14" w:rsidRDefault="00C04B97" w:rsidP="00C04B97">
            <w:pPr>
              <w:pStyle w:val="ListParagraph"/>
              <w:numPr>
                <w:ilvl w:val="0"/>
                <w:numId w:val="19"/>
              </w:numPr>
              <w:spacing w:after="0"/>
              <w:rPr>
                <w:rFonts w:ascii="Arial Narrow" w:hAnsi="Arial Narrow"/>
                <w:lang w:val="fr-FR"/>
              </w:rPr>
            </w:pPr>
            <w:r w:rsidRPr="00F56D14">
              <w:rPr>
                <w:rFonts w:ascii="Arial Narrow" w:hAnsi="Arial Narrow"/>
                <w:i/>
                <w:lang w:val="fr-FR"/>
              </w:rPr>
              <w:t>politique</w:t>
            </w:r>
          </w:p>
          <w:p w:rsidR="00C04B97" w:rsidRPr="00F56D14" w:rsidRDefault="00C04B97" w:rsidP="00C04B97">
            <w:pPr>
              <w:pStyle w:val="ListParagraph"/>
              <w:numPr>
                <w:ilvl w:val="0"/>
                <w:numId w:val="19"/>
              </w:numPr>
              <w:spacing w:after="0"/>
              <w:rPr>
                <w:rFonts w:ascii="Arial Narrow" w:hAnsi="Arial Narrow"/>
              </w:rPr>
            </w:pPr>
            <w:r w:rsidRPr="00F56D14">
              <w:rPr>
                <w:rFonts w:ascii="Arial Narrow" w:hAnsi="Arial Narrow"/>
              </w:rPr>
              <w:t>Intendant system</w:t>
            </w:r>
          </w:p>
          <w:p w:rsidR="00C04B97" w:rsidRPr="00F56D14" w:rsidRDefault="00C04B97" w:rsidP="00C04B97">
            <w:pPr>
              <w:pStyle w:val="ListParagraph"/>
              <w:numPr>
                <w:ilvl w:val="0"/>
                <w:numId w:val="19"/>
              </w:numPr>
              <w:spacing w:after="0"/>
              <w:rPr>
                <w:rFonts w:ascii="Arial Narrow" w:hAnsi="Arial Narrow"/>
              </w:rPr>
            </w:pPr>
            <w:proofErr w:type="spellStart"/>
            <w:r w:rsidRPr="00F56D14">
              <w:rPr>
                <w:rFonts w:ascii="Arial Narrow" w:hAnsi="Arial Narrow"/>
              </w:rPr>
              <w:t>bullionism</w:t>
            </w:r>
            <w:proofErr w:type="spellEnd"/>
          </w:p>
          <w:p w:rsidR="00C04B97" w:rsidRPr="00F56D14" w:rsidRDefault="00C04B97" w:rsidP="00C04B97">
            <w:pPr>
              <w:pStyle w:val="ListParagraph"/>
              <w:numPr>
                <w:ilvl w:val="0"/>
                <w:numId w:val="19"/>
              </w:numPr>
              <w:spacing w:after="0"/>
              <w:rPr>
                <w:rFonts w:ascii="Arial Narrow" w:hAnsi="Arial Narrow"/>
                <w:lang w:val="fr-FR"/>
              </w:rPr>
            </w:pPr>
            <w:r w:rsidRPr="00F56D14">
              <w:rPr>
                <w:rFonts w:ascii="Arial Narrow" w:hAnsi="Arial Narrow"/>
                <w:lang w:val="fr-FR"/>
              </w:rPr>
              <w:t xml:space="preserve">Louis XIV, </w:t>
            </w:r>
          </w:p>
          <w:p w:rsidR="00A0366C" w:rsidRPr="00F56D14" w:rsidRDefault="00C04B97" w:rsidP="00C04B97">
            <w:pPr>
              <w:pStyle w:val="ListParagraph"/>
              <w:numPr>
                <w:ilvl w:val="0"/>
                <w:numId w:val="19"/>
              </w:numPr>
              <w:spacing w:after="0" w:line="240" w:lineRule="auto"/>
              <w:rPr>
                <w:rFonts w:ascii="Arial Narrow" w:hAnsi="Arial Narrow"/>
                <w:i/>
                <w:lang w:val="fr-FR"/>
              </w:rPr>
            </w:pPr>
            <w:r w:rsidRPr="00F56D14">
              <w:rPr>
                <w:rFonts w:ascii="Arial Narrow" w:hAnsi="Arial Narrow"/>
                <w:lang w:val="fr-FR"/>
              </w:rPr>
              <w:t xml:space="preserve">“Sun King”/  </w:t>
            </w:r>
            <w:r w:rsidRPr="00F56D14">
              <w:rPr>
                <w:rFonts w:ascii="Arial Narrow" w:hAnsi="Arial Narrow"/>
                <w:i/>
                <w:lang w:val="fr-FR"/>
              </w:rPr>
              <w:t>“</w:t>
            </w:r>
            <w:proofErr w:type="gramStart"/>
            <w:r w:rsidRPr="00F56D14">
              <w:rPr>
                <w:rFonts w:ascii="Arial Narrow" w:hAnsi="Arial Narrow"/>
                <w:i/>
                <w:lang w:val="fr-FR"/>
              </w:rPr>
              <w:t>L’ état</w:t>
            </w:r>
            <w:proofErr w:type="gramEnd"/>
            <w:r w:rsidRPr="00F56D14">
              <w:rPr>
                <w:rFonts w:ascii="Arial Narrow" w:hAnsi="Arial Narrow"/>
                <w:i/>
                <w:lang w:val="fr-FR"/>
              </w:rPr>
              <w:t>, c’est moi”</w:t>
            </w:r>
          </w:p>
          <w:p w:rsidR="00C04B97" w:rsidRPr="00F56D14" w:rsidRDefault="00C04B97" w:rsidP="00C04B97">
            <w:pPr>
              <w:pStyle w:val="ListParagraph"/>
              <w:numPr>
                <w:ilvl w:val="0"/>
                <w:numId w:val="19"/>
              </w:numPr>
              <w:spacing w:after="0" w:line="240" w:lineRule="auto"/>
              <w:rPr>
                <w:rFonts w:ascii="Arial Narrow" w:hAnsi="Arial Narrow"/>
              </w:rPr>
            </w:pPr>
            <w:proofErr w:type="spellStart"/>
            <w:r w:rsidRPr="00F56D14">
              <w:rPr>
                <w:rFonts w:ascii="Arial Narrow" w:hAnsi="Arial Narrow"/>
              </w:rPr>
              <w:t>Fronde</w:t>
            </w:r>
            <w:proofErr w:type="spellEnd"/>
          </w:p>
          <w:p w:rsidR="00C04B97" w:rsidRPr="00F56D14" w:rsidRDefault="00C04B97" w:rsidP="00C04B97">
            <w:pPr>
              <w:pStyle w:val="ListParagraph"/>
              <w:numPr>
                <w:ilvl w:val="0"/>
                <w:numId w:val="19"/>
              </w:numPr>
              <w:spacing w:after="0" w:line="240" w:lineRule="auto"/>
              <w:rPr>
                <w:rFonts w:ascii="Arial Narrow" w:hAnsi="Arial Narrow"/>
              </w:rPr>
            </w:pPr>
            <w:r w:rsidRPr="00F56D14">
              <w:rPr>
                <w:rFonts w:ascii="Arial Narrow" w:hAnsi="Arial Narrow"/>
              </w:rPr>
              <w:t xml:space="preserve">Cardinal Mazarin </w:t>
            </w:r>
          </w:p>
          <w:p w:rsidR="00C04B97" w:rsidRPr="00F56D14" w:rsidRDefault="00C04B97" w:rsidP="00C04B97">
            <w:pPr>
              <w:pStyle w:val="ListParagraph"/>
              <w:numPr>
                <w:ilvl w:val="0"/>
                <w:numId w:val="19"/>
              </w:numPr>
              <w:spacing w:after="0" w:line="240" w:lineRule="auto"/>
              <w:rPr>
                <w:rFonts w:ascii="Arial Narrow" w:hAnsi="Arial Narrow"/>
              </w:rPr>
            </w:pPr>
            <w:proofErr w:type="spellStart"/>
            <w:r w:rsidRPr="00F56D14">
              <w:rPr>
                <w:rFonts w:ascii="Arial Narrow" w:hAnsi="Arial Narrow"/>
              </w:rPr>
              <w:t>corvee</w:t>
            </w:r>
            <w:proofErr w:type="spellEnd"/>
          </w:p>
          <w:p w:rsidR="00C04B97" w:rsidRPr="00F56D14" w:rsidRDefault="00C04B97" w:rsidP="00C04B97">
            <w:pPr>
              <w:pStyle w:val="ListParagraph"/>
              <w:numPr>
                <w:ilvl w:val="0"/>
                <w:numId w:val="19"/>
              </w:numPr>
              <w:spacing w:after="0" w:line="240" w:lineRule="auto"/>
              <w:rPr>
                <w:rFonts w:ascii="Arial Narrow" w:hAnsi="Arial Narrow"/>
              </w:rPr>
            </w:pPr>
            <w:r w:rsidRPr="00F56D14">
              <w:rPr>
                <w:rFonts w:ascii="Arial Narrow" w:hAnsi="Arial Narrow"/>
              </w:rPr>
              <w:t>Versailles Palace</w:t>
            </w:r>
          </w:p>
          <w:p w:rsidR="00C04B97" w:rsidRPr="00F56D14" w:rsidRDefault="00C04B97" w:rsidP="00C04B97">
            <w:pPr>
              <w:pStyle w:val="ListParagraph"/>
              <w:numPr>
                <w:ilvl w:val="0"/>
                <w:numId w:val="19"/>
              </w:numPr>
              <w:spacing w:after="0" w:line="240" w:lineRule="auto"/>
              <w:rPr>
                <w:rFonts w:ascii="Arial Narrow" w:hAnsi="Arial Narrow"/>
              </w:rPr>
            </w:pPr>
            <w:r w:rsidRPr="00F56D14">
              <w:rPr>
                <w:rFonts w:ascii="Arial Narrow" w:hAnsi="Arial Narrow"/>
              </w:rPr>
              <w:t>Reevoked Edict of Nantes</w:t>
            </w:r>
          </w:p>
          <w:p w:rsidR="00C04B97" w:rsidRPr="00F56D14" w:rsidRDefault="00C04B97" w:rsidP="00C04B97">
            <w:pPr>
              <w:pStyle w:val="ListParagraph"/>
              <w:numPr>
                <w:ilvl w:val="0"/>
                <w:numId w:val="19"/>
              </w:numPr>
              <w:spacing w:after="0" w:line="240" w:lineRule="auto"/>
              <w:rPr>
                <w:rFonts w:ascii="Arial Narrow" w:hAnsi="Arial Narrow"/>
              </w:rPr>
            </w:pPr>
            <w:r w:rsidRPr="00F56D14">
              <w:rPr>
                <w:rFonts w:ascii="Arial Narrow" w:hAnsi="Arial Narrow"/>
              </w:rPr>
              <w:t>mercantilism</w:t>
            </w:r>
          </w:p>
          <w:p w:rsidR="00C04B97" w:rsidRPr="00F56D14" w:rsidRDefault="00C04B97" w:rsidP="00C04B97">
            <w:pPr>
              <w:pStyle w:val="ListParagraph"/>
              <w:numPr>
                <w:ilvl w:val="0"/>
                <w:numId w:val="19"/>
              </w:numPr>
              <w:spacing w:after="0" w:line="240" w:lineRule="auto"/>
              <w:rPr>
                <w:rFonts w:ascii="Arial Narrow" w:hAnsi="Arial Narrow"/>
              </w:rPr>
            </w:pPr>
            <w:r w:rsidRPr="00F56D14">
              <w:rPr>
                <w:rFonts w:ascii="Arial Narrow" w:hAnsi="Arial Narrow"/>
              </w:rPr>
              <w:t>Jean-Baptiste Colbert</w:t>
            </w:r>
          </w:p>
          <w:p w:rsidR="00C04B97" w:rsidRPr="00F56D14" w:rsidRDefault="00C04B97" w:rsidP="00C04B97">
            <w:pPr>
              <w:pStyle w:val="ListParagraph"/>
              <w:numPr>
                <w:ilvl w:val="0"/>
                <w:numId w:val="19"/>
              </w:numPr>
              <w:spacing w:after="0" w:line="240" w:lineRule="auto"/>
              <w:rPr>
                <w:rFonts w:ascii="Arial Narrow" w:hAnsi="Arial Narrow"/>
              </w:rPr>
            </w:pPr>
            <w:r w:rsidRPr="00F56D14">
              <w:rPr>
                <w:rFonts w:ascii="Arial Narrow" w:hAnsi="Arial Narrow"/>
              </w:rPr>
              <w:t>balance of power</w:t>
            </w:r>
          </w:p>
          <w:p w:rsidR="00C04B97" w:rsidRPr="00F56D14" w:rsidRDefault="00C04B97" w:rsidP="00C04B97">
            <w:pPr>
              <w:pStyle w:val="ListParagraph"/>
              <w:numPr>
                <w:ilvl w:val="0"/>
                <w:numId w:val="19"/>
              </w:numPr>
              <w:spacing w:after="0" w:line="240" w:lineRule="auto"/>
              <w:rPr>
                <w:rFonts w:ascii="Arial Narrow" w:hAnsi="Arial Narrow"/>
              </w:rPr>
            </w:pPr>
            <w:r w:rsidRPr="00F56D14">
              <w:rPr>
                <w:rFonts w:ascii="Arial Narrow" w:hAnsi="Arial Narrow"/>
              </w:rPr>
              <w:t>War of the League of Augsburg</w:t>
            </w:r>
          </w:p>
          <w:p w:rsidR="00C04B97" w:rsidRPr="00F56D14" w:rsidRDefault="00C04B97" w:rsidP="00C04B97">
            <w:pPr>
              <w:pStyle w:val="ListParagraph"/>
              <w:numPr>
                <w:ilvl w:val="0"/>
                <w:numId w:val="19"/>
              </w:numPr>
              <w:spacing w:after="0" w:line="240" w:lineRule="auto"/>
              <w:rPr>
                <w:rFonts w:ascii="Arial Narrow" w:hAnsi="Arial Narrow"/>
              </w:rPr>
            </w:pPr>
            <w:r w:rsidRPr="00F56D14">
              <w:rPr>
                <w:rFonts w:ascii="Arial Narrow" w:hAnsi="Arial Narrow"/>
              </w:rPr>
              <w:t>War of Spanish Succession</w:t>
            </w:r>
          </w:p>
          <w:p w:rsidR="00C04B97" w:rsidRPr="00F56D14" w:rsidRDefault="00C04B97" w:rsidP="00C04B97">
            <w:pPr>
              <w:pStyle w:val="ListParagraph"/>
              <w:numPr>
                <w:ilvl w:val="0"/>
                <w:numId w:val="19"/>
              </w:numPr>
              <w:spacing w:after="0" w:line="240" w:lineRule="auto"/>
              <w:rPr>
                <w:rFonts w:ascii="Arial Narrow" w:hAnsi="Arial Narrow"/>
              </w:rPr>
            </w:pPr>
            <w:r w:rsidRPr="00F56D14">
              <w:rPr>
                <w:rFonts w:ascii="Arial Narrow" w:hAnsi="Arial Narrow"/>
              </w:rPr>
              <w:t>Treaty of Utrecht</w:t>
            </w:r>
          </w:p>
        </w:tc>
        <w:tc>
          <w:tcPr>
            <w:tcW w:w="3326" w:type="dxa"/>
          </w:tcPr>
          <w:p w:rsidR="00C04B97" w:rsidRPr="00F56D14" w:rsidRDefault="00C04B97" w:rsidP="00F56D14">
            <w:pPr>
              <w:pStyle w:val="ListParagraph"/>
              <w:numPr>
                <w:ilvl w:val="0"/>
                <w:numId w:val="20"/>
              </w:numPr>
              <w:spacing w:after="0" w:line="240" w:lineRule="auto"/>
              <w:rPr>
                <w:rFonts w:ascii="Arial Narrow" w:hAnsi="Arial Narrow"/>
              </w:rPr>
            </w:pPr>
            <w:r w:rsidRPr="00F56D14">
              <w:rPr>
                <w:rFonts w:ascii="Arial Narrow" w:hAnsi="Arial Narrow"/>
              </w:rPr>
              <w:t>Ottoman Empire</w:t>
            </w:r>
          </w:p>
          <w:p w:rsidR="00C04B97" w:rsidRPr="00F56D14" w:rsidRDefault="00C04B97" w:rsidP="00F56D14">
            <w:pPr>
              <w:pStyle w:val="ListParagraph"/>
              <w:numPr>
                <w:ilvl w:val="0"/>
                <w:numId w:val="20"/>
              </w:numPr>
              <w:spacing w:after="0" w:line="240" w:lineRule="auto"/>
              <w:rPr>
                <w:rFonts w:ascii="Arial Narrow" w:hAnsi="Arial Narrow"/>
              </w:rPr>
            </w:pPr>
            <w:r w:rsidRPr="00F56D14">
              <w:rPr>
                <w:rFonts w:ascii="Arial Narrow" w:hAnsi="Arial Narrow"/>
              </w:rPr>
              <w:t>Suleiman the Magnificent</w:t>
            </w:r>
          </w:p>
          <w:p w:rsidR="00C04B97" w:rsidRPr="00F56D14" w:rsidRDefault="00C04B97" w:rsidP="00F56D14">
            <w:pPr>
              <w:pStyle w:val="ListParagraph"/>
              <w:numPr>
                <w:ilvl w:val="0"/>
                <w:numId w:val="20"/>
              </w:numPr>
              <w:spacing w:after="0" w:line="240" w:lineRule="auto"/>
              <w:rPr>
                <w:rFonts w:ascii="Arial Narrow" w:hAnsi="Arial Narrow"/>
              </w:rPr>
            </w:pPr>
            <w:r w:rsidRPr="00F56D14">
              <w:rPr>
                <w:rFonts w:ascii="Arial Narrow" w:hAnsi="Arial Narrow"/>
              </w:rPr>
              <w:t>Poland-Lithuania</w:t>
            </w:r>
          </w:p>
          <w:p w:rsidR="00C04B97" w:rsidRPr="00F56D14" w:rsidRDefault="00C04B97" w:rsidP="00F56D14">
            <w:pPr>
              <w:pStyle w:val="ListParagraph"/>
              <w:numPr>
                <w:ilvl w:val="0"/>
                <w:numId w:val="20"/>
              </w:numPr>
              <w:spacing w:after="0" w:line="240" w:lineRule="auto"/>
              <w:rPr>
                <w:rFonts w:ascii="Arial Narrow" w:hAnsi="Arial Narrow"/>
              </w:rPr>
            </w:pPr>
            <w:proofErr w:type="spellStart"/>
            <w:r w:rsidRPr="00F56D14">
              <w:rPr>
                <w:rFonts w:ascii="Arial Narrow" w:hAnsi="Arial Narrow"/>
              </w:rPr>
              <w:t>liberum</w:t>
            </w:r>
            <w:proofErr w:type="spellEnd"/>
            <w:r w:rsidRPr="00F56D14">
              <w:rPr>
                <w:rFonts w:ascii="Arial Narrow" w:hAnsi="Arial Narrow"/>
              </w:rPr>
              <w:t xml:space="preserve"> veto</w:t>
            </w:r>
          </w:p>
          <w:p w:rsidR="00C04B97" w:rsidRPr="00F56D14" w:rsidRDefault="00C04B97" w:rsidP="00F56D14">
            <w:pPr>
              <w:pStyle w:val="ListParagraph"/>
              <w:numPr>
                <w:ilvl w:val="0"/>
                <w:numId w:val="20"/>
              </w:numPr>
              <w:spacing w:after="0" w:line="240" w:lineRule="auto"/>
              <w:rPr>
                <w:rFonts w:ascii="Arial Narrow" w:hAnsi="Arial Narrow"/>
              </w:rPr>
            </w:pPr>
            <w:r w:rsidRPr="00F56D14">
              <w:rPr>
                <w:rFonts w:ascii="Arial Narrow" w:hAnsi="Arial Narrow"/>
              </w:rPr>
              <w:t>serfdom</w:t>
            </w:r>
          </w:p>
          <w:p w:rsidR="00A0366C" w:rsidRPr="00F56D14" w:rsidRDefault="00C04B97" w:rsidP="00F56D14">
            <w:pPr>
              <w:pStyle w:val="ListParagraph"/>
              <w:numPr>
                <w:ilvl w:val="0"/>
                <w:numId w:val="20"/>
              </w:numPr>
              <w:spacing w:after="0" w:line="240" w:lineRule="auto"/>
              <w:rPr>
                <w:rFonts w:ascii="Arial Narrow" w:hAnsi="Arial Narrow"/>
              </w:rPr>
            </w:pPr>
            <w:r w:rsidRPr="00F56D14">
              <w:rPr>
                <w:rFonts w:ascii="Arial Narrow" w:hAnsi="Arial Narrow"/>
              </w:rPr>
              <w:t>Austrian Empire= HRE</w:t>
            </w:r>
          </w:p>
          <w:p w:rsidR="00C04B97" w:rsidRPr="00F56D14" w:rsidRDefault="00C04B97" w:rsidP="00F56D14">
            <w:pPr>
              <w:pStyle w:val="ListParagraph"/>
              <w:numPr>
                <w:ilvl w:val="0"/>
                <w:numId w:val="20"/>
              </w:numPr>
              <w:spacing w:after="0" w:line="240" w:lineRule="auto"/>
              <w:rPr>
                <w:rFonts w:ascii="Arial Narrow" w:hAnsi="Arial Narrow"/>
              </w:rPr>
            </w:pPr>
            <w:r w:rsidRPr="00F56D14">
              <w:rPr>
                <w:rFonts w:ascii="Arial Narrow" w:hAnsi="Arial Narrow"/>
              </w:rPr>
              <w:t>siege of Vienna, 1683</w:t>
            </w:r>
          </w:p>
          <w:p w:rsidR="00C04B97" w:rsidRPr="00F56D14" w:rsidRDefault="00C04B97" w:rsidP="00F56D14">
            <w:pPr>
              <w:pStyle w:val="ListParagraph"/>
              <w:numPr>
                <w:ilvl w:val="0"/>
                <w:numId w:val="20"/>
              </w:numPr>
              <w:spacing w:after="0" w:line="240" w:lineRule="auto"/>
              <w:rPr>
                <w:rFonts w:ascii="Arial Narrow" w:hAnsi="Arial Narrow"/>
              </w:rPr>
            </w:pPr>
            <w:r w:rsidRPr="00F56D14">
              <w:rPr>
                <w:rFonts w:ascii="Arial Narrow" w:hAnsi="Arial Narrow"/>
              </w:rPr>
              <w:t>Pragmatic Sanction</w:t>
            </w:r>
          </w:p>
          <w:p w:rsidR="00C04B97" w:rsidRPr="00F56D14" w:rsidRDefault="00C04B97" w:rsidP="00F56D14">
            <w:pPr>
              <w:pStyle w:val="ListParagraph"/>
              <w:numPr>
                <w:ilvl w:val="0"/>
                <w:numId w:val="20"/>
              </w:numPr>
              <w:spacing w:after="0" w:line="240" w:lineRule="auto"/>
              <w:rPr>
                <w:rFonts w:ascii="Arial Narrow" w:hAnsi="Arial Narrow"/>
              </w:rPr>
            </w:pPr>
            <w:r w:rsidRPr="00F56D14">
              <w:rPr>
                <w:rFonts w:ascii="Arial Narrow" w:hAnsi="Arial Narrow"/>
              </w:rPr>
              <w:t>Prussia- Hohenzollerns</w:t>
            </w:r>
          </w:p>
          <w:p w:rsidR="00C04B97" w:rsidRPr="00F56D14" w:rsidRDefault="00C04B97" w:rsidP="00F56D14">
            <w:pPr>
              <w:pStyle w:val="ListParagraph"/>
              <w:numPr>
                <w:ilvl w:val="0"/>
                <w:numId w:val="20"/>
              </w:numPr>
              <w:spacing w:after="0" w:line="240" w:lineRule="auto"/>
              <w:rPr>
                <w:rFonts w:ascii="Arial Narrow" w:hAnsi="Arial Narrow"/>
              </w:rPr>
            </w:pPr>
            <w:r w:rsidRPr="00F56D14">
              <w:rPr>
                <w:rFonts w:ascii="Arial Narrow" w:hAnsi="Arial Narrow"/>
              </w:rPr>
              <w:t>Junkers</w:t>
            </w:r>
          </w:p>
          <w:p w:rsidR="00C04B97" w:rsidRPr="00F56D14" w:rsidRDefault="00C04B97" w:rsidP="00F56D14">
            <w:pPr>
              <w:pStyle w:val="ListParagraph"/>
              <w:numPr>
                <w:ilvl w:val="0"/>
                <w:numId w:val="20"/>
              </w:numPr>
              <w:spacing w:after="0" w:line="240" w:lineRule="auto"/>
              <w:rPr>
                <w:rFonts w:ascii="Arial Narrow" w:hAnsi="Arial Narrow"/>
              </w:rPr>
            </w:pPr>
            <w:r w:rsidRPr="00F56D14">
              <w:rPr>
                <w:rFonts w:ascii="Arial Narrow" w:hAnsi="Arial Narrow"/>
              </w:rPr>
              <w:t>“Sparta of the North”</w:t>
            </w:r>
          </w:p>
          <w:p w:rsidR="00C04B97" w:rsidRPr="00F56D14" w:rsidRDefault="00C04B97" w:rsidP="00F56D14">
            <w:pPr>
              <w:pStyle w:val="ListParagraph"/>
              <w:numPr>
                <w:ilvl w:val="0"/>
                <w:numId w:val="20"/>
              </w:numPr>
              <w:spacing w:after="0" w:line="240" w:lineRule="auto"/>
              <w:rPr>
                <w:rFonts w:ascii="Arial Narrow" w:hAnsi="Arial Narrow"/>
              </w:rPr>
            </w:pPr>
            <w:r w:rsidRPr="00F56D14">
              <w:rPr>
                <w:rFonts w:ascii="Arial Narrow" w:hAnsi="Arial Narrow"/>
              </w:rPr>
              <w:t>Muscovy / Third Rome</w:t>
            </w:r>
          </w:p>
          <w:p w:rsidR="00C04B97" w:rsidRPr="00F56D14" w:rsidRDefault="00C04B97" w:rsidP="00F56D14">
            <w:pPr>
              <w:pStyle w:val="ListParagraph"/>
              <w:numPr>
                <w:ilvl w:val="0"/>
                <w:numId w:val="20"/>
              </w:numPr>
              <w:spacing w:after="0" w:line="240" w:lineRule="auto"/>
              <w:rPr>
                <w:rFonts w:ascii="Arial Narrow" w:hAnsi="Arial Narrow"/>
              </w:rPr>
            </w:pPr>
            <w:r w:rsidRPr="00F56D14">
              <w:rPr>
                <w:rFonts w:ascii="Arial Narrow" w:hAnsi="Arial Narrow"/>
              </w:rPr>
              <w:t>Boyars</w:t>
            </w:r>
          </w:p>
          <w:p w:rsidR="00C04B97" w:rsidRPr="00F56D14" w:rsidRDefault="00C04B97" w:rsidP="00F56D14">
            <w:pPr>
              <w:pStyle w:val="ListParagraph"/>
              <w:numPr>
                <w:ilvl w:val="0"/>
                <w:numId w:val="20"/>
              </w:numPr>
              <w:spacing w:after="0" w:line="240" w:lineRule="auto"/>
              <w:rPr>
                <w:rFonts w:ascii="Arial Narrow" w:hAnsi="Arial Narrow"/>
              </w:rPr>
            </w:pPr>
            <w:r w:rsidRPr="00F56D14">
              <w:rPr>
                <w:rFonts w:ascii="Arial Narrow" w:hAnsi="Arial Narrow"/>
              </w:rPr>
              <w:t>Romanov dynasty</w:t>
            </w:r>
          </w:p>
          <w:p w:rsidR="00C04B97" w:rsidRPr="00F56D14" w:rsidRDefault="00C04B97" w:rsidP="00F56D14">
            <w:pPr>
              <w:pStyle w:val="ListParagraph"/>
              <w:numPr>
                <w:ilvl w:val="0"/>
                <w:numId w:val="20"/>
              </w:numPr>
              <w:spacing w:after="0" w:line="240" w:lineRule="auto"/>
              <w:rPr>
                <w:rFonts w:ascii="Arial Narrow" w:hAnsi="Arial Narrow"/>
              </w:rPr>
            </w:pPr>
            <w:r w:rsidRPr="00F56D14">
              <w:rPr>
                <w:rFonts w:ascii="Arial Narrow" w:hAnsi="Arial Narrow"/>
              </w:rPr>
              <w:t>“Old Believers”</w:t>
            </w:r>
          </w:p>
          <w:p w:rsidR="00C04B97" w:rsidRPr="00F56D14" w:rsidRDefault="00C04B97" w:rsidP="00F56D14">
            <w:pPr>
              <w:pStyle w:val="ListParagraph"/>
              <w:numPr>
                <w:ilvl w:val="0"/>
                <w:numId w:val="20"/>
              </w:numPr>
              <w:spacing w:after="0" w:line="240" w:lineRule="auto"/>
              <w:rPr>
                <w:rFonts w:ascii="Arial Narrow" w:hAnsi="Arial Narrow"/>
              </w:rPr>
            </w:pPr>
            <w:r w:rsidRPr="00F56D14">
              <w:rPr>
                <w:rFonts w:ascii="Arial Narrow" w:hAnsi="Arial Narrow"/>
              </w:rPr>
              <w:t>Peter the Great</w:t>
            </w:r>
          </w:p>
          <w:p w:rsidR="00C04B97" w:rsidRPr="00F56D14" w:rsidRDefault="00C04B97" w:rsidP="00F56D14">
            <w:pPr>
              <w:pStyle w:val="ListParagraph"/>
              <w:numPr>
                <w:ilvl w:val="0"/>
                <w:numId w:val="20"/>
              </w:numPr>
              <w:spacing w:after="0" w:line="240" w:lineRule="auto"/>
              <w:rPr>
                <w:rFonts w:ascii="Arial Narrow" w:hAnsi="Arial Narrow"/>
              </w:rPr>
            </w:pPr>
            <w:r w:rsidRPr="00F56D14">
              <w:rPr>
                <w:rFonts w:ascii="Arial Narrow" w:hAnsi="Arial Narrow"/>
              </w:rPr>
              <w:t>Great Northern War</w:t>
            </w:r>
          </w:p>
          <w:p w:rsidR="00C04B97" w:rsidRPr="00F56D14" w:rsidRDefault="00C04B97" w:rsidP="00F56D14">
            <w:pPr>
              <w:pStyle w:val="ListParagraph"/>
              <w:numPr>
                <w:ilvl w:val="0"/>
                <w:numId w:val="20"/>
              </w:numPr>
              <w:spacing w:after="0" w:line="240" w:lineRule="auto"/>
              <w:rPr>
                <w:rFonts w:ascii="Arial Narrow" w:hAnsi="Arial Narrow"/>
              </w:rPr>
            </w:pPr>
            <w:r w:rsidRPr="00F56D14">
              <w:rPr>
                <w:rFonts w:ascii="Arial Narrow" w:hAnsi="Arial Narrow"/>
              </w:rPr>
              <w:t>“Window on the West”</w:t>
            </w:r>
          </w:p>
          <w:p w:rsidR="00C04B97" w:rsidRPr="00F56D14" w:rsidRDefault="00C04B97" w:rsidP="00F56D14">
            <w:pPr>
              <w:pStyle w:val="ListParagraph"/>
              <w:numPr>
                <w:ilvl w:val="0"/>
                <w:numId w:val="20"/>
              </w:numPr>
              <w:spacing w:after="0" w:line="240" w:lineRule="auto"/>
              <w:rPr>
                <w:rFonts w:ascii="Arial Narrow" w:hAnsi="Arial Narrow"/>
              </w:rPr>
            </w:pPr>
            <w:r w:rsidRPr="00F56D14">
              <w:rPr>
                <w:rFonts w:ascii="Arial Narrow" w:hAnsi="Arial Narrow"/>
              </w:rPr>
              <w:t>Table of Ranks</w:t>
            </w:r>
          </w:p>
          <w:p w:rsidR="00C04B97" w:rsidRPr="00F56D14" w:rsidRDefault="00C04B97" w:rsidP="00F56D14">
            <w:pPr>
              <w:pStyle w:val="ListParagraph"/>
              <w:numPr>
                <w:ilvl w:val="0"/>
                <w:numId w:val="20"/>
              </w:numPr>
              <w:spacing w:after="0" w:line="240" w:lineRule="auto"/>
              <w:rPr>
                <w:rFonts w:ascii="Arial Narrow" w:hAnsi="Arial Narrow"/>
              </w:rPr>
            </w:pPr>
            <w:r w:rsidRPr="00F56D14">
              <w:rPr>
                <w:rFonts w:ascii="Arial Narrow" w:hAnsi="Arial Narrow"/>
              </w:rPr>
              <w:t>St. Petersburg</w:t>
            </w:r>
          </w:p>
        </w:tc>
      </w:tr>
    </w:tbl>
    <w:p w:rsidR="00D9454D" w:rsidRPr="00036836" w:rsidRDefault="00036836" w:rsidP="00036836">
      <w:pPr>
        <w:pStyle w:val="NoSpacing"/>
        <w:jc w:val="center"/>
        <w:rPr>
          <w:rFonts w:ascii="Arial" w:hAnsi="Arial"/>
          <w:szCs w:val="20"/>
        </w:rPr>
      </w:pPr>
      <w:r w:rsidRPr="00036836">
        <w:rPr>
          <w:szCs w:val="20"/>
        </w:rPr>
        <w:lastRenderedPageBreak/>
        <w:t>Kagan Reading Guide of death</w:t>
      </w:r>
    </w:p>
    <w:tbl>
      <w:tblPr>
        <w:tblStyle w:val="TableGrid"/>
        <w:tblW w:w="0" w:type="auto"/>
        <w:tblLook w:val="04A0" w:firstRow="1" w:lastRow="0" w:firstColumn="1" w:lastColumn="0" w:noHBand="0" w:noVBand="1"/>
      </w:tblPr>
      <w:tblGrid>
        <w:gridCol w:w="7308"/>
        <w:gridCol w:w="7308"/>
      </w:tblGrid>
      <w:tr w:rsidR="007C4945" w:rsidRPr="00036836" w:rsidTr="00DD423D">
        <w:tc>
          <w:tcPr>
            <w:tcW w:w="7308" w:type="dxa"/>
          </w:tcPr>
          <w:p w:rsidR="007C4945" w:rsidRPr="00FC3BB2" w:rsidRDefault="007C4945" w:rsidP="00974BF9">
            <w:pPr>
              <w:ind w:right="-994"/>
              <w:contextualSpacing/>
              <w:rPr>
                <w:rFonts w:ascii="Arial Narrow" w:hAnsi="Arial Narrow" w:cs="Arial"/>
                <w:szCs w:val="23"/>
              </w:rPr>
            </w:pPr>
            <w:r w:rsidRPr="00FC3BB2">
              <w:rPr>
                <w:rFonts w:ascii="Arial Narrow" w:hAnsi="Arial Narrow" w:cs="Arial"/>
                <w:szCs w:val="23"/>
              </w:rPr>
              <w:t>Chapter 13: European State Consolidation in the Seventeenth and Eighteenth Centuries</w:t>
            </w:r>
          </w:p>
        </w:tc>
        <w:tc>
          <w:tcPr>
            <w:tcW w:w="7308" w:type="dxa"/>
          </w:tcPr>
          <w:p w:rsidR="007C4945" w:rsidRPr="00FC3BB2" w:rsidRDefault="007C4945" w:rsidP="00974BF9">
            <w:pPr>
              <w:ind w:right="-994"/>
              <w:contextualSpacing/>
              <w:rPr>
                <w:rFonts w:ascii="Arial Narrow" w:hAnsi="Arial Narrow" w:cs="Arial"/>
                <w:szCs w:val="23"/>
              </w:rPr>
            </w:pPr>
            <w:r>
              <w:rPr>
                <w:rFonts w:ascii="Arial Narrow" w:hAnsi="Arial Narrow" w:cs="Arial"/>
                <w:szCs w:val="23"/>
              </w:rPr>
              <w:t xml:space="preserve">Past Essays </w:t>
            </w:r>
          </w:p>
        </w:tc>
      </w:tr>
      <w:tr w:rsidR="007C4945" w:rsidRPr="00036836" w:rsidTr="00DD423D">
        <w:tc>
          <w:tcPr>
            <w:tcW w:w="7308" w:type="dxa"/>
          </w:tcPr>
          <w:p w:rsidR="007C4945" w:rsidRPr="007C4945" w:rsidRDefault="007C4945" w:rsidP="00EC2BF9">
            <w:pPr>
              <w:rPr>
                <w:rFonts w:ascii="Arial" w:hAnsi="Arial" w:cs="Arial"/>
                <w:b/>
                <w:szCs w:val="23"/>
              </w:rPr>
            </w:pPr>
            <w:r w:rsidRPr="007C4945">
              <w:rPr>
                <w:rFonts w:ascii="Arial" w:hAnsi="Arial" w:cs="Arial"/>
                <w:b/>
                <w:szCs w:val="23"/>
              </w:rPr>
              <w:t>13.1: The Netherlands: Golden Age to Decline (p 416-419)</w:t>
            </w:r>
          </w:p>
          <w:p w:rsidR="007C4945" w:rsidRPr="007C4945" w:rsidRDefault="007C4945" w:rsidP="00EC2BF9">
            <w:pPr>
              <w:numPr>
                <w:ilvl w:val="1"/>
                <w:numId w:val="10"/>
              </w:numPr>
              <w:rPr>
                <w:rFonts w:ascii="Arial" w:hAnsi="Arial" w:cs="Arial"/>
                <w:szCs w:val="23"/>
              </w:rPr>
            </w:pPr>
            <w:r w:rsidRPr="007C4945">
              <w:rPr>
                <w:rFonts w:ascii="Arial" w:hAnsi="Arial" w:cs="Arial"/>
                <w:szCs w:val="23"/>
              </w:rPr>
              <w:t>Analyze factors that led to the rise and fall of the Dutch Republic and its commercial success in the 17</w:t>
            </w:r>
            <w:r w:rsidRPr="007C4945">
              <w:rPr>
                <w:rFonts w:ascii="Arial" w:hAnsi="Arial" w:cs="Arial"/>
                <w:szCs w:val="23"/>
                <w:vertAlign w:val="superscript"/>
              </w:rPr>
              <w:t>th</w:t>
            </w:r>
            <w:r w:rsidRPr="007C4945">
              <w:rPr>
                <w:rFonts w:ascii="Arial" w:hAnsi="Arial" w:cs="Arial"/>
                <w:szCs w:val="23"/>
              </w:rPr>
              <w:t xml:space="preserve"> century.</w:t>
            </w:r>
          </w:p>
          <w:p w:rsidR="007C4945" w:rsidRPr="007C4945" w:rsidRDefault="007C4945" w:rsidP="00EC2BF9">
            <w:pPr>
              <w:rPr>
                <w:rFonts w:ascii="Arial" w:hAnsi="Arial" w:cs="Arial"/>
                <w:b/>
                <w:szCs w:val="23"/>
              </w:rPr>
            </w:pPr>
            <w:r w:rsidRPr="007C4945">
              <w:rPr>
                <w:rFonts w:ascii="Arial" w:hAnsi="Arial" w:cs="Arial"/>
                <w:b/>
                <w:szCs w:val="23"/>
              </w:rPr>
              <w:t>13.2: Two Models of European Political Development (p419-420)</w:t>
            </w:r>
          </w:p>
          <w:p w:rsidR="007C4945" w:rsidRPr="007C4945" w:rsidRDefault="007C4945" w:rsidP="00EC2BF9">
            <w:pPr>
              <w:pStyle w:val="ListParagraph"/>
              <w:numPr>
                <w:ilvl w:val="1"/>
                <w:numId w:val="10"/>
              </w:numPr>
              <w:rPr>
                <w:rFonts w:ascii="Arial" w:hAnsi="Arial" w:cs="Arial"/>
                <w:szCs w:val="23"/>
              </w:rPr>
            </w:pPr>
            <w:r w:rsidRPr="007C4945">
              <w:rPr>
                <w:rFonts w:ascii="Arial" w:hAnsi="Arial" w:cs="Arial"/>
                <w:szCs w:val="23"/>
              </w:rPr>
              <w:t xml:space="preserve">Define and compare the reasons of success of Absolutism in France with the rejection of Absolutism in England. </w:t>
            </w:r>
          </w:p>
          <w:p w:rsidR="007C4945" w:rsidRPr="007C4945" w:rsidRDefault="007C4945" w:rsidP="00EC2BF9">
            <w:pPr>
              <w:rPr>
                <w:rFonts w:ascii="Arial Narrow" w:hAnsi="Arial Narrow" w:cs="Arial"/>
                <w:b/>
                <w:szCs w:val="23"/>
              </w:rPr>
            </w:pPr>
            <w:r w:rsidRPr="007C4945">
              <w:rPr>
                <w:rFonts w:ascii="Arial Narrow" w:hAnsi="Arial Narrow" w:cs="Arial"/>
                <w:b/>
                <w:szCs w:val="23"/>
              </w:rPr>
              <w:t>13.3: Constitutional Crisis and Settlement in Stuart England(p 420-428)</w:t>
            </w:r>
          </w:p>
          <w:p w:rsidR="007C4945" w:rsidRPr="007C4945" w:rsidRDefault="007C4945" w:rsidP="00EC2BF9">
            <w:pPr>
              <w:numPr>
                <w:ilvl w:val="1"/>
                <w:numId w:val="10"/>
              </w:numPr>
              <w:rPr>
                <w:rFonts w:ascii="Arial" w:hAnsi="Arial" w:cs="Arial"/>
                <w:szCs w:val="23"/>
              </w:rPr>
            </w:pPr>
            <w:r w:rsidRPr="007C4945">
              <w:rPr>
                <w:rFonts w:ascii="Arial" w:hAnsi="Arial" w:cs="Arial"/>
                <w:szCs w:val="23"/>
              </w:rPr>
              <w:t>Analyze the development of constitutionalism (annotated timeline would work) in England during the 17</w:t>
            </w:r>
            <w:r w:rsidRPr="007C4945">
              <w:rPr>
                <w:rFonts w:ascii="Arial" w:hAnsi="Arial" w:cs="Arial"/>
                <w:szCs w:val="23"/>
                <w:vertAlign w:val="superscript"/>
              </w:rPr>
              <w:t>th</w:t>
            </w:r>
            <w:r w:rsidRPr="007C4945">
              <w:rPr>
                <w:rFonts w:ascii="Arial" w:hAnsi="Arial" w:cs="Arial"/>
                <w:szCs w:val="23"/>
              </w:rPr>
              <w:t xml:space="preserve"> century.</w:t>
            </w:r>
          </w:p>
          <w:p w:rsidR="007C4945" w:rsidRPr="007C4945" w:rsidRDefault="007C4945" w:rsidP="00EC2BF9">
            <w:pPr>
              <w:numPr>
                <w:ilvl w:val="1"/>
                <w:numId w:val="10"/>
              </w:numPr>
              <w:rPr>
                <w:rFonts w:ascii="Arial" w:hAnsi="Arial" w:cs="Arial"/>
                <w:szCs w:val="23"/>
              </w:rPr>
            </w:pPr>
            <w:r w:rsidRPr="007C4945">
              <w:rPr>
                <w:rFonts w:ascii="Arial" w:hAnsi="Arial" w:cs="Arial"/>
                <w:szCs w:val="23"/>
              </w:rPr>
              <w:t>To what extent were the Puritans successful in achieving their goals in England between 1642 and 1660?</w:t>
            </w:r>
          </w:p>
          <w:p w:rsidR="007C4945" w:rsidRPr="007C4945" w:rsidRDefault="007C4945" w:rsidP="00EC2BF9">
            <w:pPr>
              <w:numPr>
                <w:ilvl w:val="1"/>
                <w:numId w:val="10"/>
              </w:numPr>
              <w:tabs>
                <w:tab w:val="num" w:pos="2175"/>
              </w:tabs>
              <w:rPr>
                <w:rFonts w:ascii="Arial" w:hAnsi="Arial" w:cs="Arial"/>
                <w:szCs w:val="23"/>
              </w:rPr>
            </w:pPr>
            <w:r w:rsidRPr="007C4945">
              <w:rPr>
                <w:rFonts w:ascii="Arial" w:hAnsi="Arial" w:cs="Arial"/>
                <w:szCs w:val="23"/>
              </w:rPr>
              <w:t>(Similar question ) Analyze the extent to which the religious policies of the following rulers were successful:</w:t>
            </w:r>
          </w:p>
          <w:p w:rsidR="007C4945" w:rsidRPr="007C4945" w:rsidRDefault="007C4945" w:rsidP="00EC2BF9">
            <w:pPr>
              <w:numPr>
                <w:ilvl w:val="2"/>
                <w:numId w:val="10"/>
              </w:numPr>
              <w:tabs>
                <w:tab w:val="num" w:pos="2895"/>
              </w:tabs>
              <w:rPr>
                <w:rFonts w:ascii="Arial" w:hAnsi="Arial" w:cs="Arial"/>
                <w:szCs w:val="23"/>
              </w:rPr>
            </w:pPr>
            <w:r w:rsidRPr="007C4945">
              <w:rPr>
                <w:rFonts w:ascii="Arial" w:hAnsi="Arial" w:cs="Arial"/>
                <w:szCs w:val="23"/>
              </w:rPr>
              <w:t>James I &amp; Charles I- Oliver Cromwell</w:t>
            </w:r>
          </w:p>
          <w:p w:rsidR="007C4945" w:rsidRPr="007C4945" w:rsidRDefault="007C4945" w:rsidP="00EC2BF9">
            <w:pPr>
              <w:numPr>
                <w:ilvl w:val="1"/>
                <w:numId w:val="10"/>
              </w:numPr>
              <w:rPr>
                <w:rFonts w:ascii="Arial" w:hAnsi="Arial" w:cs="Arial"/>
                <w:szCs w:val="23"/>
              </w:rPr>
            </w:pPr>
            <w:r w:rsidRPr="007C4945">
              <w:rPr>
                <w:rFonts w:ascii="Arial" w:hAnsi="Arial" w:cs="Arial"/>
                <w:szCs w:val="23"/>
              </w:rPr>
              <w:t>Analyze reasons for the failure of absolutism in England in the 17</w:t>
            </w:r>
            <w:r w:rsidRPr="007C4945">
              <w:rPr>
                <w:rFonts w:ascii="Arial" w:hAnsi="Arial" w:cs="Arial"/>
                <w:szCs w:val="23"/>
                <w:vertAlign w:val="superscript"/>
              </w:rPr>
              <w:t>th</w:t>
            </w:r>
            <w:r w:rsidRPr="007C4945">
              <w:rPr>
                <w:rFonts w:ascii="Arial" w:hAnsi="Arial" w:cs="Arial"/>
                <w:szCs w:val="23"/>
              </w:rPr>
              <w:t xml:space="preserve"> century. (Walpole) </w:t>
            </w:r>
          </w:p>
          <w:p w:rsidR="007C4945" w:rsidRPr="007C4945" w:rsidRDefault="007C4945" w:rsidP="00EC2BF9">
            <w:pPr>
              <w:rPr>
                <w:rFonts w:ascii="Arial" w:hAnsi="Arial" w:cs="Arial"/>
                <w:b/>
                <w:szCs w:val="23"/>
              </w:rPr>
            </w:pPr>
            <w:r w:rsidRPr="007C4945">
              <w:rPr>
                <w:rFonts w:ascii="Arial" w:hAnsi="Arial" w:cs="Arial"/>
                <w:b/>
                <w:szCs w:val="23"/>
              </w:rPr>
              <w:t>13.4: Rise of Absolute Monarchy in France: The World of Louis XIV (p 428-438)</w:t>
            </w:r>
          </w:p>
          <w:p w:rsidR="007C4945" w:rsidRPr="007C4945" w:rsidRDefault="007C4945" w:rsidP="00EC2BF9">
            <w:pPr>
              <w:numPr>
                <w:ilvl w:val="1"/>
                <w:numId w:val="10"/>
              </w:numPr>
              <w:tabs>
                <w:tab w:val="num" w:pos="2175"/>
              </w:tabs>
              <w:rPr>
                <w:rFonts w:ascii="Arial" w:hAnsi="Arial" w:cs="Arial"/>
                <w:szCs w:val="23"/>
              </w:rPr>
            </w:pPr>
            <w:r w:rsidRPr="007C4945">
              <w:rPr>
                <w:rFonts w:ascii="Arial" w:hAnsi="Arial" w:cs="Arial"/>
                <w:szCs w:val="23"/>
              </w:rPr>
              <w:t>What roles did Cardinal Richelieu and Cardinal Mazarin play in increasing the power of the French monarchy?</w:t>
            </w:r>
          </w:p>
          <w:p w:rsidR="007C4945" w:rsidRPr="007C4945" w:rsidRDefault="007C4945" w:rsidP="00EC2BF9">
            <w:pPr>
              <w:numPr>
                <w:ilvl w:val="1"/>
                <w:numId w:val="10"/>
              </w:numPr>
              <w:tabs>
                <w:tab w:val="num" w:pos="2175"/>
              </w:tabs>
              <w:rPr>
                <w:rFonts w:ascii="Arial Narrow" w:hAnsi="Arial Narrow" w:cs="Arial"/>
                <w:szCs w:val="23"/>
              </w:rPr>
            </w:pPr>
            <w:r w:rsidRPr="007C4945">
              <w:rPr>
                <w:rFonts w:ascii="Arial Narrow" w:hAnsi="Arial Narrow" w:cs="Arial"/>
                <w:szCs w:val="23"/>
              </w:rPr>
              <w:t>Analyze the role of mercantilism in France in the 17</w:t>
            </w:r>
            <w:r w:rsidRPr="007C4945">
              <w:rPr>
                <w:rFonts w:ascii="Arial Narrow" w:hAnsi="Arial Narrow" w:cs="Arial"/>
                <w:szCs w:val="23"/>
                <w:vertAlign w:val="superscript"/>
              </w:rPr>
              <w:t>th</w:t>
            </w:r>
            <w:r w:rsidRPr="007C4945">
              <w:rPr>
                <w:rFonts w:ascii="Arial Narrow" w:hAnsi="Arial Narrow" w:cs="Arial"/>
                <w:szCs w:val="23"/>
              </w:rPr>
              <w:t xml:space="preserve"> century. (Colbert) </w:t>
            </w:r>
          </w:p>
          <w:p w:rsidR="007C4945" w:rsidRPr="007C4945" w:rsidRDefault="007C4945" w:rsidP="00EC2BF9">
            <w:pPr>
              <w:numPr>
                <w:ilvl w:val="1"/>
                <w:numId w:val="10"/>
              </w:numPr>
              <w:tabs>
                <w:tab w:val="num" w:pos="2175"/>
              </w:tabs>
              <w:rPr>
                <w:rFonts w:ascii="Arial" w:hAnsi="Arial" w:cs="Arial"/>
                <w:szCs w:val="23"/>
              </w:rPr>
            </w:pPr>
            <w:r w:rsidRPr="007C4945">
              <w:rPr>
                <w:rFonts w:ascii="Arial" w:hAnsi="Arial" w:cs="Arial"/>
                <w:szCs w:val="23"/>
              </w:rPr>
              <w:t xml:space="preserve">Analyze the ways in which the absolutism of Louis XIV impacted the bureaucracy, the nobility, the peasantry, economics and religious issues in France. (Make a chart: Group &amp;the policies  and how they impacted each group) </w:t>
            </w:r>
          </w:p>
          <w:p w:rsidR="007C4945" w:rsidRPr="007C4945" w:rsidRDefault="007C4945" w:rsidP="00EC2BF9">
            <w:pPr>
              <w:numPr>
                <w:ilvl w:val="1"/>
                <w:numId w:val="10"/>
              </w:numPr>
              <w:tabs>
                <w:tab w:val="num" w:pos="2175"/>
              </w:tabs>
              <w:rPr>
                <w:rFonts w:ascii="Arial" w:hAnsi="Arial" w:cs="Arial"/>
                <w:szCs w:val="23"/>
              </w:rPr>
            </w:pPr>
            <w:r w:rsidRPr="007C4945">
              <w:rPr>
                <w:rFonts w:ascii="Arial" w:hAnsi="Arial" w:cs="Arial"/>
                <w:szCs w:val="23"/>
              </w:rPr>
              <w:t xml:space="preserve">Make a chart of Louis wars, the success of them and outcome. </w:t>
            </w:r>
          </w:p>
          <w:p w:rsidR="007C4945" w:rsidRPr="007C4945" w:rsidRDefault="007C4945" w:rsidP="00EC2BF9">
            <w:pPr>
              <w:numPr>
                <w:ilvl w:val="1"/>
                <w:numId w:val="10"/>
              </w:numPr>
              <w:tabs>
                <w:tab w:val="num" w:pos="2175"/>
              </w:tabs>
              <w:rPr>
                <w:rFonts w:ascii="Arial Narrow" w:hAnsi="Arial Narrow" w:cs="Arial"/>
                <w:szCs w:val="23"/>
              </w:rPr>
            </w:pPr>
            <w:r w:rsidRPr="007C4945">
              <w:rPr>
                <w:rFonts w:ascii="Arial Narrow" w:hAnsi="Arial Narrow" w:cs="Arial"/>
                <w:szCs w:val="23"/>
              </w:rPr>
              <w:t>Analyze the political changes following the death of the Sun King, Louis 14</w:t>
            </w:r>
            <w:r w:rsidRPr="007C4945">
              <w:rPr>
                <w:rFonts w:ascii="Arial Narrow" w:hAnsi="Arial Narrow" w:cs="Arial"/>
                <w:szCs w:val="23"/>
                <w:vertAlign w:val="superscript"/>
              </w:rPr>
              <w:t>th</w:t>
            </w:r>
            <w:r w:rsidRPr="007C4945">
              <w:rPr>
                <w:rFonts w:ascii="Arial Narrow" w:hAnsi="Arial Narrow" w:cs="Arial"/>
                <w:szCs w:val="23"/>
              </w:rPr>
              <w:t xml:space="preserve">. </w:t>
            </w:r>
          </w:p>
          <w:p w:rsidR="007C4945" w:rsidRPr="007C4945" w:rsidRDefault="007C4945" w:rsidP="00EC2BF9">
            <w:pPr>
              <w:rPr>
                <w:rFonts w:ascii="Arial" w:hAnsi="Arial" w:cs="Arial"/>
                <w:b/>
                <w:szCs w:val="23"/>
              </w:rPr>
            </w:pPr>
            <w:r w:rsidRPr="007C4945">
              <w:rPr>
                <w:rFonts w:ascii="Arial" w:hAnsi="Arial" w:cs="Arial"/>
                <w:b/>
                <w:szCs w:val="23"/>
              </w:rPr>
              <w:t>13.5: Central and Eastern Europe (p 438-443)</w:t>
            </w:r>
          </w:p>
          <w:p w:rsidR="007C4945" w:rsidRPr="007C4945" w:rsidRDefault="007C4945" w:rsidP="00EC2BF9">
            <w:pPr>
              <w:pStyle w:val="ListParagraph"/>
              <w:numPr>
                <w:ilvl w:val="0"/>
                <w:numId w:val="11"/>
              </w:numPr>
              <w:rPr>
                <w:rFonts w:ascii="Arial" w:hAnsi="Arial" w:cs="Arial"/>
                <w:szCs w:val="23"/>
              </w:rPr>
            </w:pPr>
            <w:r w:rsidRPr="007C4945">
              <w:rPr>
                <w:rFonts w:ascii="Arial" w:hAnsi="Arial" w:cs="Arial"/>
                <w:szCs w:val="23"/>
              </w:rPr>
              <w:t>Analyze the military, political and social factors for the rise of absolutism in Austria, Prussia and Russia (next section</w:t>
            </w:r>
            <w:proofErr w:type="gramStart"/>
            <w:r w:rsidRPr="007C4945">
              <w:rPr>
                <w:rFonts w:ascii="Arial" w:hAnsi="Arial" w:cs="Arial"/>
                <w:szCs w:val="23"/>
              </w:rPr>
              <w:t>)in</w:t>
            </w:r>
            <w:proofErr w:type="gramEnd"/>
            <w:r w:rsidRPr="007C4945">
              <w:rPr>
                <w:rFonts w:ascii="Arial" w:hAnsi="Arial" w:cs="Arial"/>
                <w:szCs w:val="23"/>
              </w:rPr>
              <w:t xml:space="preserve"> the 17</w:t>
            </w:r>
            <w:r w:rsidRPr="007C4945">
              <w:rPr>
                <w:rFonts w:ascii="Arial" w:hAnsi="Arial" w:cs="Arial"/>
                <w:szCs w:val="23"/>
                <w:vertAlign w:val="superscript"/>
              </w:rPr>
              <w:t>th</w:t>
            </w:r>
            <w:r w:rsidRPr="007C4945">
              <w:rPr>
                <w:rFonts w:ascii="Arial" w:hAnsi="Arial" w:cs="Arial"/>
                <w:szCs w:val="23"/>
              </w:rPr>
              <w:t xml:space="preserve"> and 18</w:t>
            </w:r>
            <w:r w:rsidRPr="007C4945">
              <w:rPr>
                <w:rFonts w:ascii="Arial" w:hAnsi="Arial" w:cs="Arial"/>
                <w:szCs w:val="23"/>
                <w:vertAlign w:val="superscript"/>
              </w:rPr>
              <w:t>th</w:t>
            </w:r>
            <w:r w:rsidRPr="007C4945">
              <w:rPr>
                <w:rFonts w:ascii="Arial" w:hAnsi="Arial" w:cs="Arial"/>
                <w:szCs w:val="23"/>
              </w:rPr>
              <w:t xml:space="preserve"> centuries.</w:t>
            </w:r>
          </w:p>
          <w:p w:rsidR="007C4945" w:rsidRPr="007C4945" w:rsidRDefault="007C4945" w:rsidP="00EC2BF9">
            <w:pPr>
              <w:numPr>
                <w:ilvl w:val="0"/>
                <w:numId w:val="11"/>
              </w:numPr>
              <w:rPr>
                <w:rFonts w:ascii="Arial" w:hAnsi="Arial" w:cs="Arial"/>
                <w:szCs w:val="23"/>
              </w:rPr>
            </w:pPr>
            <w:r w:rsidRPr="007C4945">
              <w:rPr>
                <w:rFonts w:ascii="Arial" w:hAnsi="Arial" w:cs="Arial"/>
                <w:szCs w:val="23"/>
              </w:rPr>
              <w:t>Compare and contrast absolutism in Eastern Europe with that of France in Western Europe.</w:t>
            </w:r>
          </w:p>
          <w:p w:rsidR="007C4945" w:rsidRPr="007C4945" w:rsidRDefault="007C4945" w:rsidP="00EC2BF9">
            <w:pPr>
              <w:rPr>
                <w:rFonts w:ascii="Arial" w:hAnsi="Arial" w:cs="Arial"/>
                <w:b/>
                <w:szCs w:val="23"/>
              </w:rPr>
            </w:pPr>
            <w:r w:rsidRPr="007C4945">
              <w:rPr>
                <w:rFonts w:ascii="Arial" w:hAnsi="Arial" w:cs="Arial"/>
                <w:b/>
                <w:szCs w:val="23"/>
              </w:rPr>
              <w:t>13.6: Russian Enters the European Political Arena (p 443-447)</w:t>
            </w:r>
          </w:p>
          <w:p w:rsidR="007C4945" w:rsidRPr="007C4945" w:rsidRDefault="007C4945" w:rsidP="00EC2BF9">
            <w:pPr>
              <w:pStyle w:val="ListParagraph"/>
              <w:numPr>
                <w:ilvl w:val="1"/>
                <w:numId w:val="9"/>
              </w:numPr>
              <w:tabs>
                <w:tab w:val="num" w:pos="2175"/>
              </w:tabs>
              <w:rPr>
                <w:rFonts w:ascii="Arial Narrow" w:hAnsi="Arial Narrow" w:cs="Arial"/>
                <w:szCs w:val="23"/>
              </w:rPr>
            </w:pPr>
            <w:r w:rsidRPr="007C4945">
              <w:rPr>
                <w:rFonts w:ascii="Arial Narrow" w:hAnsi="Arial Narrow" w:cs="Arial"/>
                <w:szCs w:val="23"/>
              </w:rPr>
              <w:t xml:space="preserve">Analyze the ways in which the absolutism of Peter impacted the bureaucracy, the nobility, the peasantry, economics &amp; religious issues in Russia. (Make a chart: Group &amp;the policies  and how they impacted each group) </w:t>
            </w:r>
          </w:p>
          <w:p w:rsidR="007C4945" w:rsidRPr="004124E3" w:rsidRDefault="007C4945" w:rsidP="00EC2BF9">
            <w:pPr>
              <w:rPr>
                <w:rFonts w:ascii="Arial Narrow" w:hAnsi="Arial Narrow" w:cs="Arial"/>
                <w:b/>
                <w:szCs w:val="23"/>
              </w:rPr>
            </w:pPr>
            <w:r w:rsidRPr="004124E3">
              <w:rPr>
                <w:rFonts w:ascii="Arial Narrow" w:hAnsi="Arial Narrow" w:cs="Arial"/>
                <w:b/>
                <w:szCs w:val="23"/>
              </w:rPr>
              <w:t>13.7: Religious Toleration and the Ottoman Government (p447-451)</w:t>
            </w:r>
          </w:p>
          <w:p w:rsidR="007C4945" w:rsidRPr="007C4945" w:rsidRDefault="007C4945" w:rsidP="00EC2BF9">
            <w:pPr>
              <w:pStyle w:val="ListParagraph"/>
              <w:numPr>
                <w:ilvl w:val="1"/>
                <w:numId w:val="9"/>
              </w:numPr>
              <w:rPr>
                <w:rFonts w:ascii="Arial" w:hAnsi="Arial" w:cs="Arial"/>
                <w:szCs w:val="23"/>
              </w:rPr>
            </w:pPr>
            <w:r w:rsidRPr="007C4945">
              <w:rPr>
                <w:rFonts w:ascii="Arial" w:hAnsi="Arial" w:cs="Arial"/>
                <w:szCs w:val="23"/>
              </w:rPr>
              <w:t>What were the characteristics of the Ottoman Empire?</w:t>
            </w:r>
          </w:p>
          <w:p w:rsidR="007C4945" w:rsidRPr="007C4945" w:rsidRDefault="007C4945" w:rsidP="00EC2BF9">
            <w:pPr>
              <w:pStyle w:val="ListParagraph"/>
              <w:numPr>
                <w:ilvl w:val="1"/>
                <w:numId w:val="9"/>
              </w:numPr>
              <w:rPr>
                <w:rFonts w:ascii="Arial" w:hAnsi="Arial" w:cs="Arial"/>
                <w:szCs w:val="23"/>
              </w:rPr>
            </w:pPr>
            <w:r w:rsidRPr="007C4945">
              <w:rPr>
                <w:rFonts w:ascii="Arial" w:hAnsi="Arial" w:cs="Arial"/>
                <w:szCs w:val="23"/>
              </w:rPr>
              <w:t>What were the causes/ impacts of its decline?</w:t>
            </w:r>
          </w:p>
        </w:tc>
        <w:tc>
          <w:tcPr>
            <w:tcW w:w="7308" w:type="dxa"/>
          </w:tcPr>
          <w:p w:rsidR="007C4945" w:rsidRPr="007C4945" w:rsidRDefault="007C4945" w:rsidP="007C4945">
            <w:pPr>
              <w:rPr>
                <w:rFonts w:ascii="Arial" w:hAnsi="Arial" w:cs="Arial"/>
                <w:u w:val="single"/>
              </w:rPr>
            </w:pPr>
            <w:r w:rsidRPr="007C4945">
              <w:rPr>
                <w:rFonts w:ascii="Arial" w:hAnsi="Arial" w:cs="Arial"/>
                <w:u w:val="single"/>
              </w:rPr>
              <w:t>Rise of Western absolutism, including Louis XIV and Philip II</w:t>
            </w:r>
          </w:p>
          <w:p w:rsidR="007C4945" w:rsidRPr="007C4945" w:rsidRDefault="007C4945" w:rsidP="007C4945">
            <w:pPr>
              <w:numPr>
                <w:ilvl w:val="0"/>
                <w:numId w:val="4"/>
              </w:numPr>
              <w:contextualSpacing/>
              <w:rPr>
                <w:rFonts w:ascii="Arial" w:hAnsi="Arial" w:cs="Arial"/>
              </w:rPr>
            </w:pPr>
            <w:r w:rsidRPr="007C4945">
              <w:rPr>
                <w:rFonts w:ascii="Arial" w:hAnsi="Arial" w:cs="Arial"/>
              </w:rPr>
              <w:t>Describe the challenges to royal authority in Eastern Europe in the seventeenth and eighteenth centuries and evaluate the effectiveness of those challenges.</w:t>
            </w:r>
          </w:p>
          <w:p w:rsidR="007C4945" w:rsidRPr="007C4945" w:rsidRDefault="007C4945" w:rsidP="007C4945">
            <w:pPr>
              <w:numPr>
                <w:ilvl w:val="0"/>
                <w:numId w:val="4"/>
              </w:numPr>
              <w:contextualSpacing/>
              <w:rPr>
                <w:rFonts w:ascii="Arial" w:hAnsi="Arial" w:cs="Arial"/>
              </w:rPr>
            </w:pPr>
            <w:r w:rsidRPr="007C4945">
              <w:rPr>
                <w:rFonts w:ascii="Arial" w:hAnsi="Arial" w:cs="Arial"/>
              </w:rPr>
              <w:t>Analyze the ways in which European monarchs used both the arts and the sciences to enhance state power in the period circa 1500–1800.</w:t>
            </w:r>
          </w:p>
          <w:p w:rsidR="007C4945" w:rsidRPr="007C4945" w:rsidRDefault="007C4945" w:rsidP="007C4945">
            <w:pPr>
              <w:numPr>
                <w:ilvl w:val="0"/>
                <w:numId w:val="4"/>
              </w:numPr>
              <w:contextualSpacing/>
              <w:rPr>
                <w:rFonts w:ascii="Arial" w:hAnsi="Arial" w:cs="Arial"/>
              </w:rPr>
            </w:pPr>
            <w:r w:rsidRPr="007C4945">
              <w:rPr>
                <w:rFonts w:ascii="Arial" w:hAnsi="Arial" w:cs="Arial"/>
              </w:rPr>
              <w:t>Louis XIV declared his goal was "one king, one law, one faith." - Analyze the methods the king used to achieve this objective and discuss the extent to which he was successful.</w:t>
            </w:r>
          </w:p>
          <w:p w:rsidR="007C4945" w:rsidRPr="007C4945" w:rsidRDefault="007C4945" w:rsidP="007C4945">
            <w:pPr>
              <w:numPr>
                <w:ilvl w:val="0"/>
                <w:numId w:val="4"/>
              </w:numPr>
              <w:contextualSpacing/>
              <w:rPr>
                <w:rFonts w:ascii="Arial" w:hAnsi="Arial" w:cs="Arial"/>
              </w:rPr>
            </w:pPr>
            <w:r w:rsidRPr="007C4945">
              <w:rPr>
                <w:rFonts w:ascii="Arial" w:hAnsi="Arial" w:cs="Arial"/>
              </w:rPr>
              <w:t>In what ways and to what extent did absolutism affect the power and status of the European nobility in the period 1650 to 1750? Use examples from at least TWO countries.</w:t>
            </w:r>
          </w:p>
          <w:p w:rsidR="007C4945" w:rsidRPr="007C4945" w:rsidRDefault="007C4945" w:rsidP="007C4945">
            <w:pPr>
              <w:numPr>
                <w:ilvl w:val="0"/>
                <w:numId w:val="4"/>
              </w:numPr>
              <w:contextualSpacing/>
              <w:rPr>
                <w:rFonts w:ascii="Arial" w:hAnsi="Arial" w:cs="Arial"/>
              </w:rPr>
            </w:pPr>
            <w:r w:rsidRPr="007C4945">
              <w:rPr>
                <w:rFonts w:ascii="Arial" w:hAnsi="Arial" w:cs="Arial"/>
              </w:rPr>
              <w:t>Compare and contrast the goals and major policies of Peter the Great of Russia (ruled 1682-1725) with those of Frederick the Great of Prussia (ruled 1740-1786).</w:t>
            </w:r>
          </w:p>
          <w:p w:rsidR="007C4945" w:rsidRPr="007C4945" w:rsidRDefault="007C4945" w:rsidP="007C4945">
            <w:pPr>
              <w:numPr>
                <w:ilvl w:val="0"/>
                <w:numId w:val="4"/>
              </w:numPr>
              <w:contextualSpacing/>
              <w:rPr>
                <w:rFonts w:ascii="Arial" w:hAnsi="Arial" w:cs="Arial"/>
                <w:color w:val="000000"/>
              </w:rPr>
            </w:pPr>
            <w:r w:rsidRPr="007C4945">
              <w:rPr>
                <w:rFonts w:ascii="Arial" w:hAnsi="Arial" w:cs="Arial"/>
                <w:color w:val="000000"/>
              </w:rPr>
              <w:t>Analyze the various effects of the expansion of the Atlantic trade on the economy of Western Europe in the period 1450–1700.</w:t>
            </w:r>
          </w:p>
          <w:p w:rsidR="007C4945" w:rsidRPr="007C4945" w:rsidRDefault="007C4945" w:rsidP="007C4945">
            <w:pPr>
              <w:rPr>
                <w:rFonts w:ascii="Arial" w:hAnsi="Arial" w:cs="Arial"/>
                <w:u w:val="single"/>
              </w:rPr>
            </w:pPr>
            <w:r w:rsidRPr="007C4945">
              <w:rPr>
                <w:rFonts w:ascii="Arial" w:hAnsi="Arial" w:cs="Arial"/>
                <w:u w:val="single"/>
              </w:rPr>
              <w:t>Rise of constitutional monarchy and parliamentary power in England (Tudors through Stuarts)</w:t>
            </w:r>
          </w:p>
          <w:p w:rsidR="007C4945" w:rsidRPr="007C4945" w:rsidRDefault="007C4945" w:rsidP="007C4945">
            <w:pPr>
              <w:numPr>
                <w:ilvl w:val="0"/>
                <w:numId w:val="7"/>
              </w:numPr>
              <w:contextualSpacing/>
              <w:rPr>
                <w:rFonts w:ascii="Arial" w:hAnsi="Arial" w:cs="Arial"/>
                <w:color w:val="000000"/>
              </w:rPr>
            </w:pPr>
            <w:r w:rsidRPr="007C4945">
              <w:rPr>
                <w:rFonts w:ascii="Arial" w:hAnsi="Arial" w:cs="Arial"/>
                <w:color w:val="000000"/>
              </w:rPr>
              <w:t xml:space="preserve">Compare and contrast the religious policies of TWO of the following: </w:t>
            </w:r>
            <w:r w:rsidRPr="007C4945">
              <w:rPr>
                <w:rFonts w:ascii="Arial" w:hAnsi="Arial" w:cs="Arial"/>
                <w:color w:val="000000"/>
              </w:rPr>
              <w:br/>
              <w:t>Elizabeth I of England, Catherine de Medici’s of France, Isabella I of Spain</w:t>
            </w:r>
          </w:p>
          <w:p w:rsidR="007C4945" w:rsidRPr="007C4945" w:rsidRDefault="007C4945" w:rsidP="007C4945">
            <w:pPr>
              <w:rPr>
                <w:rFonts w:ascii="Arial" w:hAnsi="Arial" w:cs="Arial"/>
                <w:u w:val="single"/>
              </w:rPr>
            </w:pPr>
            <w:r w:rsidRPr="007C4945">
              <w:rPr>
                <w:rFonts w:ascii="Arial" w:hAnsi="Arial" w:cs="Arial"/>
                <w:u w:val="single"/>
              </w:rPr>
              <w:t>Rise of the Dutch Republic</w:t>
            </w:r>
          </w:p>
          <w:p w:rsidR="007C4945" w:rsidRPr="007C4945" w:rsidRDefault="007C4945" w:rsidP="007C4945">
            <w:pPr>
              <w:numPr>
                <w:ilvl w:val="0"/>
                <w:numId w:val="8"/>
              </w:numPr>
              <w:tabs>
                <w:tab w:val="left" w:pos="989"/>
              </w:tabs>
              <w:contextualSpacing/>
              <w:rPr>
                <w:rFonts w:ascii="Arial" w:hAnsi="Arial" w:cs="Arial"/>
              </w:rPr>
            </w:pPr>
            <w:r w:rsidRPr="007C4945">
              <w:rPr>
                <w:rFonts w:ascii="Arial" w:hAnsi="Arial" w:cs="Arial"/>
              </w:rPr>
              <w:t>Compare and contrast the economic and social development of Russia with that of the Netherlands in the period 1600–1725.</w:t>
            </w:r>
          </w:p>
          <w:p w:rsidR="007C4945" w:rsidRPr="007C4945" w:rsidRDefault="007C4945" w:rsidP="007C4945">
            <w:pPr>
              <w:numPr>
                <w:ilvl w:val="0"/>
                <w:numId w:val="8"/>
              </w:numPr>
              <w:contextualSpacing/>
              <w:rPr>
                <w:rFonts w:ascii="Arial" w:hAnsi="Arial" w:cs="Arial"/>
              </w:rPr>
            </w:pPr>
            <w:r w:rsidRPr="007C4945">
              <w:rPr>
                <w:rFonts w:ascii="Arial" w:hAnsi="Arial" w:cs="Arial"/>
              </w:rPr>
              <w:t>Using the Dutch paintings above and your historical knowledge of the period, discuss how the paintings reflect the economy and culture of the Netherlands in the seventeenth century.</w:t>
            </w:r>
          </w:p>
          <w:p w:rsidR="007C4945" w:rsidRPr="007C4945" w:rsidRDefault="007C4945" w:rsidP="007C4945">
            <w:pPr>
              <w:numPr>
                <w:ilvl w:val="0"/>
                <w:numId w:val="8"/>
              </w:numPr>
              <w:contextualSpacing/>
              <w:rPr>
                <w:rFonts w:ascii="Arial" w:hAnsi="Arial" w:cs="Arial"/>
                <w:color w:val="000000"/>
              </w:rPr>
            </w:pPr>
            <w:r w:rsidRPr="007C4945">
              <w:rPr>
                <w:rFonts w:ascii="Arial" w:hAnsi="Arial" w:cs="Arial"/>
                <w:color w:val="000000"/>
              </w:rPr>
              <w:t>Explain the reasons for the rise of the Netherlands as a leading commercial power in the period 1550 - 1650. </w:t>
            </w:r>
          </w:p>
          <w:p w:rsidR="007C4945" w:rsidRPr="007C4945" w:rsidRDefault="007C4945" w:rsidP="007C4945">
            <w:pPr>
              <w:rPr>
                <w:rFonts w:ascii="Arial" w:hAnsi="Arial" w:cs="Arial"/>
              </w:rPr>
            </w:pPr>
            <w:r w:rsidRPr="007C4945">
              <w:rPr>
                <w:rFonts w:ascii="Arial" w:hAnsi="Arial" w:cs="Arial"/>
                <w:color w:val="000000"/>
              </w:rPr>
              <w:t>Explain how advances in learning and technology influenced fifteenth- and sixteenth- century European exploration</w:t>
            </w:r>
          </w:p>
          <w:p w:rsidR="007C4945" w:rsidRPr="007C4945" w:rsidRDefault="007C4945" w:rsidP="00EC2BF9">
            <w:pPr>
              <w:rPr>
                <w:rFonts w:ascii="Arial" w:hAnsi="Arial" w:cs="Arial"/>
                <w:b/>
                <w:szCs w:val="23"/>
              </w:rPr>
            </w:pPr>
          </w:p>
        </w:tc>
      </w:tr>
    </w:tbl>
    <w:p w:rsidR="00036836" w:rsidRPr="00853BE5" w:rsidRDefault="00036836" w:rsidP="00036836">
      <w:pPr>
        <w:jc w:val="center"/>
        <w:rPr>
          <w:rFonts w:ascii="Arial Narrow" w:hAnsi="Arial Narrow" w:cs="Arial"/>
        </w:rPr>
      </w:pPr>
    </w:p>
    <w:p w:rsidR="00036836" w:rsidRPr="00853BE5" w:rsidRDefault="00036836" w:rsidP="00036836">
      <w:pPr>
        <w:rPr>
          <w:rFonts w:ascii="Arial Narrow" w:hAnsi="Arial Narrow" w:cs="Arial"/>
          <w:u w:val="single"/>
        </w:rPr>
      </w:pPr>
      <w:r w:rsidRPr="00853BE5">
        <w:rPr>
          <w:rFonts w:ascii="Arial Narrow" w:hAnsi="Arial Narrow" w:cs="Arial"/>
          <w:u w:val="single"/>
        </w:rPr>
        <w:t>Wars of Religion</w:t>
      </w:r>
    </w:p>
    <w:p w:rsidR="00036836" w:rsidRPr="00853BE5" w:rsidRDefault="00036836" w:rsidP="00036836">
      <w:pPr>
        <w:pStyle w:val="ListParagraph"/>
        <w:numPr>
          <w:ilvl w:val="0"/>
          <w:numId w:val="6"/>
        </w:numPr>
        <w:spacing w:after="0" w:line="240" w:lineRule="auto"/>
        <w:rPr>
          <w:rFonts w:ascii="Arial Narrow" w:hAnsi="Arial Narrow" w:cs="Arial"/>
        </w:rPr>
      </w:pPr>
      <w:r w:rsidRPr="00853BE5">
        <w:rPr>
          <w:rFonts w:ascii="Arial Narrow" w:hAnsi="Arial Narrow" w:cs="Arial"/>
        </w:rPr>
        <w:t>Compare and contrast the economic factors responsible for the decline of Spain with the economic factors responsible for the decline of the Dutch Republic by the end of the seventeenth century.</w:t>
      </w:r>
    </w:p>
    <w:p w:rsidR="00036836" w:rsidRPr="00853BE5" w:rsidRDefault="00036836" w:rsidP="00036836">
      <w:pPr>
        <w:pStyle w:val="ListParagraph"/>
        <w:numPr>
          <w:ilvl w:val="0"/>
          <w:numId w:val="6"/>
        </w:numPr>
        <w:spacing w:after="0" w:line="240" w:lineRule="auto"/>
        <w:rPr>
          <w:rFonts w:ascii="Arial Narrow" w:hAnsi="Arial Narrow" w:cs="Arial"/>
        </w:rPr>
      </w:pPr>
      <w:r w:rsidRPr="00853BE5">
        <w:rPr>
          <w:rFonts w:ascii="Arial Narrow" w:hAnsi="Arial Narrow" w:cs="Arial"/>
        </w:rPr>
        <w:t>Analyze various ways in which the Thirty Years’ War (1618-1648) represented a turning point in European history.</w:t>
      </w:r>
    </w:p>
    <w:p w:rsidR="00036836" w:rsidRPr="00853BE5" w:rsidRDefault="00036836" w:rsidP="00036836">
      <w:pPr>
        <w:pStyle w:val="ListParagraph"/>
        <w:numPr>
          <w:ilvl w:val="0"/>
          <w:numId w:val="6"/>
        </w:numPr>
        <w:spacing w:after="0" w:line="240" w:lineRule="auto"/>
        <w:rPr>
          <w:rFonts w:ascii="Arial Narrow" w:hAnsi="Arial Narrow" w:cs="Arial"/>
        </w:rPr>
      </w:pPr>
      <w:r w:rsidRPr="00853BE5">
        <w:rPr>
          <w:rFonts w:ascii="Arial Narrow" w:hAnsi="Arial Narrow" w:cs="Arial"/>
        </w:rPr>
        <w:t>Analyze the factors that prevented the development of a unified German state in the sixteenth and seventeenth centuries.</w:t>
      </w:r>
    </w:p>
    <w:sectPr w:rsidR="00036836" w:rsidRPr="00853BE5" w:rsidSect="005801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19E"/>
    <w:multiLevelType w:val="hybridMultilevel"/>
    <w:tmpl w:val="86560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DE040C"/>
    <w:multiLevelType w:val="hybridMultilevel"/>
    <w:tmpl w:val="F2400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457CDF"/>
    <w:multiLevelType w:val="hybridMultilevel"/>
    <w:tmpl w:val="2CBECC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22BE8"/>
    <w:multiLevelType w:val="hybridMultilevel"/>
    <w:tmpl w:val="BE766536"/>
    <w:lvl w:ilvl="0" w:tplc="0409000B">
      <w:start w:val="1"/>
      <w:numFmt w:val="bullet"/>
      <w:lvlText w:val=""/>
      <w:lvlJc w:val="left"/>
      <w:pPr>
        <w:ind w:left="720" w:hanging="360"/>
      </w:pPr>
      <w:rPr>
        <w:rFonts w:ascii="Wingdings" w:hAnsi="Wingdings" w:hint="default"/>
      </w:rPr>
    </w:lvl>
    <w:lvl w:ilvl="1" w:tplc="2A88EB08">
      <w:start w:val="1"/>
      <w:numFmt w:val="decimal"/>
      <w:lvlText w:val="%2."/>
      <w:lvlJc w:val="left"/>
      <w:pPr>
        <w:ind w:left="630" w:hanging="360"/>
      </w:pPr>
      <w:rPr>
        <w:rFonts w:hint="default"/>
        <w:b w:val="0"/>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B4295"/>
    <w:multiLevelType w:val="hybridMultilevel"/>
    <w:tmpl w:val="1E82A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913EC8"/>
    <w:multiLevelType w:val="hybridMultilevel"/>
    <w:tmpl w:val="730047A4"/>
    <w:lvl w:ilvl="0" w:tplc="04090001">
      <w:start w:val="1"/>
      <w:numFmt w:val="bullet"/>
      <w:lvlText w:val=""/>
      <w:lvlJc w:val="left"/>
      <w:pPr>
        <w:ind w:left="720" w:hanging="360"/>
      </w:pPr>
      <w:rPr>
        <w:rFonts w:ascii="Symbol" w:hAnsi="Symbol" w:hint="default"/>
        <w:b/>
        <w:color w:val="33333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E3B74"/>
    <w:multiLevelType w:val="hybridMultilevel"/>
    <w:tmpl w:val="AAB2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3404F4"/>
    <w:multiLevelType w:val="hybridMultilevel"/>
    <w:tmpl w:val="5F3879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804FA3"/>
    <w:multiLevelType w:val="hybridMultilevel"/>
    <w:tmpl w:val="E5B28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CA0040"/>
    <w:multiLevelType w:val="hybridMultilevel"/>
    <w:tmpl w:val="2CBECC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E39DA"/>
    <w:multiLevelType w:val="hybridMultilevel"/>
    <w:tmpl w:val="3A1CB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324253"/>
    <w:multiLevelType w:val="hybridMultilevel"/>
    <w:tmpl w:val="34D2A9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4E6FD9"/>
    <w:multiLevelType w:val="hybridMultilevel"/>
    <w:tmpl w:val="96907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763D7"/>
    <w:multiLevelType w:val="hybridMultilevel"/>
    <w:tmpl w:val="99D8A31A"/>
    <w:lvl w:ilvl="0" w:tplc="0409000B">
      <w:start w:val="1"/>
      <w:numFmt w:val="bullet"/>
      <w:lvlText w:val=""/>
      <w:lvlJc w:val="left"/>
      <w:pPr>
        <w:ind w:left="450" w:hanging="360"/>
      </w:pPr>
      <w:rPr>
        <w:rFonts w:ascii="Wingdings" w:hAnsi="Wingding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5CDA7101"/>
    <w:multiLevelType w:val="hybridMultilevel"/>
    <w:tmpl w:val="0046E6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09443C"/>
    <w:multiLevelType w:val="hybridMultilevel"/>
    <w:tmpl w:val="FA6CA0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3C83BF7"/>
    <w:multiLevelType w:val="hybridMultilevel"/>
    <w:tmpl w:val="5920B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6016F01"/>
    <w:multiLevelType w:val="hybridMultilevel"/>
    <w:tmpl w:val="3CE80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0A5CFD"/>
    <w:multiLevelType w:val="hybridMultilevel"/>
    <w:tmpl w:val="7D4A07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7C046A85"/>
    <w:multiLevelType w:val="hybridMultilevel"/>
    <w:tmpl w:val="6DA4C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8"/>
  </w:num>
  <w:num w:numId="4">
    <w:abstractNumId w:val="14"/>
  </w:num>
  <w:num w:numId="5">
    <w:abstractNumId w:val="5"/>
  </w:num>
  <w:num w:numId="6">
    <w:abstractNumId w:val="19"/>
  </w:num>
  <w:num w:numId="7">
    <w:abstractNumId w:val="9"/>
  </w:num>
  <w:num w:numId="8">
    <w:abstractNumId w:val="2"/>
  </w:num>
  <w:num w:numId="9">
    <w:abstractNumId w:val="13"/>
  </w:num>
  <w:num w:numId="10">
    <w:abstractNumId w:val="3"/>
  </w:num>
  <w:num w:numId="11">
    <w:abstractNumId w:val="10"/>
  </w:num>
  <w:num w:numId="12">
    <w:abstractNumId w:val="17"/>
  </w:num>
  <w:num w:numId="13">
    <w:abstractNumId w:val="7"/>
  </w:num>
  <w:num w:numId="14">
    <w:abstractNumId w:val="16"/>
  </w:num>
  <w:num w:numId="15">
    <w:abstractNumId w:val="1"/>
  </w:num>
  <w:num w:numId="16">
    <w:abstractNumId w:val="12"/>
  </w:num>
  <w:num w:numId="17">
    <w:abstractNumId w:val="15"/>
  </w:num>
  <w:num w:numId="18">
    <w:abstractNumId w:val="8"/>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0F"/>
    <w:rsid w:val="00036836"/>
    <w:rsid w:val="00141213"/>
    <w:rsid w:val="001A6529"/>
    <w:rsid w:val="003B3D07"/>
    <w:rsid w:val="003C58F0"/>
    <w:rsid w:val="004124E3"/>
    <w:rsid w:val="0043065B"/>
    <w:rsid w:val="00515147"/>
    <w:rsid w:val="0056541F"/>
    <w:rsid w:val="0057609E"/>
    <w:rsid w:val="0058010F"/>
    <w:rsid w:val="00592FA5"/>
    <w:rsid w:val="00607B95"/>
    <w:rsid w:val="00786002"/>
    <w:rsid w:val="007C4945"/>
    <w:rsid w:val="00844A22"/>
    <w:rsid w:val="00A0366C"/>
    <w:rsid w:val="00A6102A"/>
    <w:rsid w:val="00A9793F"/>
    <w:rsid w:val="00B504E5"/>
    <w:rsid w:val="00C04B97"/>
    <w:rsid w:val="00C1590B"/>
    <w:rsid w:val="00C31199"/>
    <w:rsid w:val="00E45D1F"/>
    <w:rsid w:val="00E57E13"/>
    <w:rsid w:val="00EB2A03"/>
    <w:rsid w:val="00F56D14"/>
    <w:rsid w:val="00F93FE2"/>
    <w:rsid w:val="00FB78DD"/>
    <w:rsid w:val="00FC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A22"/>
    <w:pPr>
      <w:ind w:left="720"/>
      <w:contextualSpacing/>
    </w:pPr>
  </w:style>
  <w:style w:type="paragraph" w:styleId="NoSpacing">
    <w:name w:val="No Spacing"/>
    <w:uiPriority w:val="1"/>
    <w:qFormat/>
    <w:rsid w:val="00C1590B"/>
    <w:pPr>
      <w:spacing w:after="0" w:line="240" w:lineRule="auto"/>
    </w:pPr>
  </w:style>
  <w:style w:type="paragraph" w:styleId="BalloonText">
    <w:name w:val="Balloon Text"/>
    <w:basedOn w:val="Normal"/>
    <w:link w:val="BalloonTextChar"/>
    <w:uiPriority w:val="99"/>
    <w:semiHidden/>
    <w:unhideWhenUsed/>
    <w:rsid w:val="00A61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A22"/>
    <w:pPr>
      <w:ind w:left="720"/>
      <w:contextualSpacing/>
    </w:pPr>
  </w:style>
  <w:style w:type="paragraph" w:styleId="NoSpacing">
    <w:name w:val="No Spacing"/>
    <w:uiPriority w:val="1"/>
    <w:qFormat/>
    <w:rsid w:val="00C1590B"/>
    <w:pPr>
      <w:spacing w:after="0" w:line="240" w:lineRule="auto"/>
    </w:pPr>
  </w:style>
  <w:style w:type="paragraph" w:styleId="BalloonText">
    <w:name w:val="Balloon Text"/>
    <w:basedOn w:val="Normal"/>
    <w:link w:val="BalloonTextChar"/>
    <w:uiPriority w:val="99"/>
    <w:semiHidden/>
    <w:unhideWhenUsed/>
    <w:rsid w:val="00A61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Anderson</dc:creator>
  <cp:lastModifiedBy>Anderson, Peter</cp:lastModifiedBy>
  <cp:revision>5</cp:revision>
  <cp:lastPrinted>2016-10-31T11:03:00Z</cp:lastPrinted>
  <dcterms:created xsi:type="dcterms:W3CDTF">2016-10-31T02:40:00Z</dcterms:created>
  <dcterms:modified xsi:type="dcterms:W3CDTF">2016-10-31T11:03:00Z</dcterms:modified>
</cp:coreProperties>
</file>