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268" w:rsidRDefault="00D42268" w:rsidP="00D42268">
      <w:pPr>
        <w:autoSpaceDE w:val="0"/>
        <w:autoSpaceDN w:val="0"/>
        <w:adjustRightInd w:val="0"/>
        <w:rPr>
          <w:rFonts w:ascii="SerifaStd-Bold" w:eastAsiaTheme="minorHAnsi" w:hAnsi="SerifaStd-Bold" w:cs="SerifaStd-Bold"/>
          <w:b/>
          <w:bCs/>
          <w:sz w:val="22"/>
          <w:szCs w:val="22"/>
        </w:rPr>
      </w:pPr>
      <w:r>
        <w:rPr>
          <w:rFonts w:ascii="SerifaStd-Bold" w:eastAsiaTheme="minorHAnsi" w:hAnsi="SerifaStd-Bold" w:cs="SerifaStd-Bold"/>
          <w:b/>
          <w:bCs/>
          <w:sz w:val="22"/>
          <w:szCs w:val="22"/>
        </w:rPr>
        <w:t>Analyze the various ways in which the Thirty Years’ War (1618–1648) represented a turning</w:t>
      </w:r>
    </w:p>
    <w:p w:rsidR="00D42268" w:rsidRDefault="00D42268" w:rsidP="00D42268">
      <w:pPr>
        <w:ind w:right="90"/>
        <w:jc w:val="both"/>
        <w:rPr>
          <w:rFonts w:asciiTheme="majorHAnsi" w:hAnsiTheme="majorHAnsi"/>
          <w:b/>
          <w:caps/>
        </w:rPr>
      </w:pPr>
      <w:proofErr w:type="gramStart"/>
      <w:r>
        <w:rPr>
          <w:rFonts w:ascii="SerifaStd-Bold" w:eastAsiaTheme="minorHAnsi" w:hAnsi="SerifaStd-Bold" w:cs="SerifaStd-Bold"/>
          <w:b/>
          <w:bCs/>
          <w:sz w:val="22"/>
          <w:szCs w:val="22"/>
        </w:rPr>
        <w:t>point</w:t>
      </w:r>
      <w:proofErr w:type="gramEnd"/>
      <w:r>
        <w:rPr>
          <w:rFonts w:ascii="SerifaStd-Bold" w:eastAsiaTheme="minorHAnsi" w:hAnsi="SerifaStd-Bold" w:cs="SerifaStd-Bold"/>
          <w:b/>
          <w:bCs/>
          <w:sz w:val="22"/>
          <w:szCs w:val="22"/>
        </w:rPr>
        <w:t xml:space="preserve"> in European history.</w:t>
      </w:r>
    </w:p>
    <w:p w:rsidR="000D6C70" w:rsidRPr="0056715A" w:rsidRDefault="000D6C70" w:rsidP="0056715A">
      <w:pPr>
        <w:ind w:right="90"/>
        <w:jc w:val="both"/>
        <w:rPr>
          <w:rFonts w:asciiTheme="majorHAnsi" w:hAnsiTheme="majorHAnsi"/>
          <w:b/>
          <w:caps/>
        </w:rPr>
      </w:pPr>
      <w:r w:rsidRPr="000D6C70">
        <w:rPr>
          <w:rFonts w:asciiTheme="majorHAnsi" w:hAnsiTheme="majorHAnsi"/>
          <w:b/>
          <w:noProof/>
        </w:rPr>
        <w:drawing>
          <wp:inline distT="0" distB="0" distL="0" distR="0" wp14:anchorId="577635C2" wp14:editId="6CF92AC4">
            <wp:extent cx="6594674" cy="7953375"/>
            <wp:effectExtent l="19050" t="19050" r="15875" b="9525"/>
            <wp:docPr id="4102" name="Picture 6" descr="map-Luther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map-Lutherani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74" cy="7953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0D6C70" w:rsidRP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0D6C70" w:rsidRP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0D6C70" w:rsidRDefault="000D6C70" w:rsidP="0056715A">
      <w:pPr>
        <w:ind w:left="360" w:right="90"/>
        <w:jc w:val="both"/>
        <w:rPr>
          <w:rFonts w:asciiTheme="majorHAnsi" w:hAnsiTheme="majorHAnsi"/>
        </w:rPr>
      </w:pPr>
    </w:p>
    <w:p w:rsidR="00D0556C" w:rsidRPr="00012C02" w:rsidRDefault="00D0556C" w:rsidP="0056715A">
      <w:pPr>
        <w:numPr>
          <w:ilvl w:val="0"/>
          <w:numId w:val="1"/>
        </w:numPr>
        <w:tabs>
          <w:tab w:val="clear" w:pos="1080"/>
          <w:tab w:val="num" w:pos="360"/>
        </w:tabs>
        <w:ind w:left="360" w:right="90" w:hanging="36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  <w:b/>
        </w:rPr>
        <w:t>Thirty Years’ War</w:t>
      </w:r>
      <w:r w:rsidRPr="00012C02">
        <w:rPr>
          <w:rFonts w:asciiTheme="majorHAnsi" w:hAnsiTheme="majorHAnsi"/>
        </w:rPr>
        <w:t xml:space="preserve"> (1618-1648) – most important war of the 17</w:t>
      </w:r>
      <w:r w:rsidRPr="00012C02">
        <w:rPr>
          <w:rFonts w:asciiTheme="majorHAnsi" w:hAnsiTheme="majorHAnsi"/>
          <w:vertAlign w:val="superscript"/>
        </w:rPr>
        <w:t>th</w:t>
      </w:r>
      <w:r w:rsidRPr="00012C02">
        <w:rPr>
          <w:rFonts w:asciiTheme="majorHAnsi" w:hAnsiTheme="majorHAnsi"/>
        </w:rPr>
        <w:t xml:space="preserve"> century</w:t>
      </w:r>
    </w:p>
    <w:p w:rsidR="00D0556C" w:rsidRPr="00012C02" w:rsidRDefault="00D0556C" w:rsidP="0056715A">
      <w:p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  <w:noProof/>
        </w:rPr>
        <w:drawing>
          <wp:inline distT="0" distB="0" distL="0" distR="0" wp14:anchorId="07521B1C" wp14:editId="73E6A2D0">
            <wp:extent cx="6858000" cy="4907251"/>
            <wp:effectExtent l="0" t="0" r="0" b="8255"/>
            <wp:docPr id="2" name="Picture 2" descr="http://upload.wikimedia.org/wikipedia/commons/f/ff/Thirty_Years_War_involv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f/ff/Thirty_Years_War_involvem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6C" w:rsidRPr="00012C02" w:rsidRDefault="00D0556C" w:rsidP="0056715A">
      <w:pPr>
        <w:numPr>
          <w:ilvl w:val="5"/>
          <w:numId w:val="1"/>
        </w:numPr>
        <w:tabs>
          <w:tab w:val="clear" w:pos="4500"/>
          <w:tab w:val="num" w:pos="720"/>
        </w:tabs>
        <w:ind w:left="72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Failure of the Peace of Augsburg, 1555</w:t>
      </w:r>
    </w:p>
    <w:p w:rsidR="00D0556C" w:rsidRPr="00012C02" w:rsidRDefault="00D0556C" w:rsidP="0056715A">
      <w:pPr>
        <w:numPr>
          <w:ilvl w:val="6"/>
          <w:numId w:val="6"/>
        </w:numPr>
        <w:tabs>
          <w:tab w:val="clear" w:pos="5040"/>
          <w:tab w:val="num" w:pos="1080"/>
        </w:tabs>
        <w:ind w:left="1080"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>The 1555 agreement had given German princes the right to choose either Catholicism or Lutheranism as the official religion of their states.</w:t>
      </w:r>
    </w:p>
    <w:p w:rsidR="00D0556C" w:rsidRPr="00012C02" w:rsidRDefault="00D0556C" w:rsidP="0056715A">
      <w:pPr>
        <w:numPr>
          <w:ilvl w:val="6"/>
          <w:numId w:val="6"/>
        </w:numPr>
        <w:tabs>
          <w:tab w:val="clear" w:pos="5040"/>
          <w:tab w:val="num" w:pos="1080"/>
        </w:tabs>
        <w:ind w:left="1080"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>The truce in Germany lasted for 60 years until factionalism in the Holy Roman Empire precipitated a cataclysmic war</w:t>
      </w:r>
    </w:p>
    <w:p w:rsidR="00622D2E" w:rsidRPr="00012C02" w:rsidRDefault="00622D2E" w:rsidP="0056715A">
      <w:pPr>
        <w:tabs>
          <w:tab w:val="num" w:pos="4995"/>
        </w:tabs>
        <w:ind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 xml:space="preserve">Cause- </w:t>
      </w:r>
    </w:p>
    <w:p w:rsidR="00622D2E" w:rsidRPr="00012C02" w:rsidRDefault="00622D2E" w:rsidP="0056715A">
      <w:pPr>
        <w:pStyle w:val="ListParagraph"/>
        <w:numPr>
          <w:ilvl w:val="1"/>
          <w:numId w:val="14"/>
        </w:numPr>
        <w:spacing w:line="240" w:lineRule="auto"/>
        <w:ind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sz w:val="24"/>
          <w:szCs w:val="24"/>
        </w:rPr>
        <w:t>Fragmented Germany</w:t>
      </w:r>
    </w:p>
    <w:p w:rsidR="00622D2E" w:rsidRPr="00012C02" w:rsidRDefault="00622D2E" w:rsidP="0056715A">
      <w:pPr>
        <w:pStyle w:val="ListParagraph"/>
        <w:numPr>
          <w:ilvl w:val="2"/>
          <w:numId w:val="14"/>
        </w:numPr>
        <w:spacing w:line="240" w:lineRule="auto"/>
        <w:ind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sz w:val="24"/>
          <w:szCs w:val="24"/>
        </w:rPr>
        <w:t>Germany consisted of about 360 autonomous political entities and each was granted independence in political ideologue by the Peace of Augsburg.</w:t>
      </w:r>
    </w:p>
    <w:p w:rsidR="00622D2E" w:rsidRPr="00012C02" w:rsidRDefault="00622D2E" w:rsidP="0056715A">
      <w:pPr>
        <w:pStyle w:val="ListParagraph"/>
        <w:numPr>
          <w:ilvl w:val="2"/>
          <w:numId w:val="14"/>
        </w:numPr>
        <w:spacing w:line="240" w:lineRule="auto"/>
        <w:ind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sz w:val="24"/>
          <w:szCs w:val="24"/>
        </w:rPr>
        <w:t>There had been longstanding feuds between the Catholic Habsburg emperors and the territorial princes with the empire</w:t>
      </w:r>
    </w:p>
    <w:p w:rsidR="00622D2E" w:rsidRPr="00012C02" w:rsidRDefault="00622D2E" w:rsidP="0056715A">
      <w:pPr>
        <w:pStyle w:val="ListParagraph"/>
        <w:numPr>
          <w:ilvl w:val="2"/>
          <w:numId w:val="14"/>
        </w:numPr>
        <w:spacing w:line="240" w:lineRule="auto"/>
        <w:ind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sz w:val="24"/>
          <w:szCs w:val="24"/>
        </w:rPr>
        <w:t>Unrecognized by the Peace of Augsburg, Calvinism found a stronghold in the Holy Roman when Frederick III, a devout convert to Calvinism, became the ruler of the Palatinate and made it the official religion.</w:t>
      </w:r>
    </w:p>
    <w:p w:rsidR="006E6479" w:rsidRPr="00012C02" w:rsidRDefault="006E6479" w:rsidP="0056715A">
      <w:pPr>
        <w:pStyle w:val="ListParagraph"/>
        <w:numPr>
          <w:ilvl w:val="2"/>
          <w:numId w:val="14"/>
        </w:numPr>
        <w:spacing w:line="240" w:lineRule="auto"/>
        <w:ind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sz w:val="24"/>
          <w:szCs w:val="24"/>
        </w:rPr>
        <w:t>Maximilian I, duke of Bavaria, organized a Catholic League to counter the Protestant system of alliances.</w:t>
      </w:r>
    </w:p>
    <w:p w:rsidR="006E6479" w:rsidRDefault="006E6479" w:rsidP="0056715A">
      <w:pPr>
        <w:pStyle w:val="ListParagraph"/>
        <w:numPr>
          <w:ilvl w:val="2"/>
          <w:numId w:val="14"/>
        </w:numPr>
        <w:spacing w:line="240" w:lineRule="auto"/>
        <w:ind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sz w:val="24"/>
          <w:szCs w:val="24"/>
        </w:rPr>
        <w:t>The Catholic League fielded a great army and the stage was set for the Thirty Years’ War.</w:t>
      </w:r>
    </w:p>
    <w:p w:rsidR="000D6C70" w:rsidRDefault="000D6C70" w:rsidP="0056715A">
      <w:pPr>
        <w:pStyle w:val="ListParagraph"/>
        <w:spacing w:line="240" w:lineRule="auto"/>
        <w:ind w:left="1260" w:right="90"/>
        <w:rPr>
          <w:rFonts w:asciiTheme="majorHAnsi" w:hAnsiTheme="majorHAnsi"/>
          <w:sz w:val="24"/>
          <w:szCs w:val="24"/>
        </w:rPr>
      </w:pPr>
    </w:p>
    <w:p w:rsidR="000D6C70" w:rsidRDefault="000D6C70" w:rsidP="0056715A">
      <w:pPr>
        <w:pStyle w:val="ListParagraph"/>
        <w:spacing w:line="240" w:lineRule="auto"/>
        <w:ind w:left="1260" w:right="90"/>
        <w:rPr>
          <w:rFonts w:asciiTheme="majorHAnsi" w:hAnsiTheme="majorHAnsi"/>
          <w:sz w:val="24"/>
          <w:szCs w:val="24"/>
        </w:rPr>
      </w:pPr>
    </w:p>
    <w:p w:rsidR="000D6C70" w:rsidRDefault="000D6C70" w:rsidP="0056715A">
      <w:pPr>
        <w:pStyle w:val="ListParagraph"/>
        <w:spacing w:line="240" w:lineRule="auto"/>
        <w:ind w:left="1260" w:right="90"/>
        <w:rPr>
          <w:rFonts w:asciiTheme="majorHAnsi" w:hAnsiTheme="majorHAnsi"/>
          <w:sz w:val="24"/>
          <w:szCs w:val="24"/>
        </w:rPr>
      </w:pPr>
    </w:p>
    <w:p w:rsidR="000D6C70" w:rsidRPr="00012C02" w:rsidRDefault="000D6C70" w:rsidP="0056715A">
      <w:pPr>
        <w:pStyle w:val="ListParagraph"/>
        <w:spacing w:line="240" w:lineRule="auto"/>
        <w:ind w:left="1260" w:right="90"/>
        <w:rPr>
          <w:rFonts w:asciiTheme="majorHAnsi" w:hAnsiTheme="majorHAnsi"/>
          <w:sz w:val="24"/>
          <w:szCs w:val="24"/>
        </w:rPr>
      </w:pPr>
    </w:p>
    <w:p w:rsidR="00D0556C" w:rsidRPr="00012C02" w:rsidRDefault="00D0556C" w:rsidP="0056715A">
      <w:pPr>
        <w:numPr>
          <w:ilvl w:val="5"/>
          <w:numId w:val="1"/>
        </w:numPr>
        <w:tabs>
          <w:tab w:val="clear" w:pos="4500"/>
          <w:tab w:val="num" w:pos="720"/>
        </w:tabs>
        <w:ind w:left="72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 xml:space="preserve">Four phases of the war: </w:t>
      </w:r>
    </w:p>
    <w:p w:rsidR="00622D2E" w:rsidRPr="00012C02" w:rsidRDefault="00622D2E" w:rsidP="0056715A">
      <w:pPr>
        <w:tabs>
          <w:tab w:val="num" w:pos="4680"/>
        </w:tabs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  <w:noProof/>
        </w:rPr>
        <w:drawing>
          <wp:inline distT="0" distB="0" distL="0" distR="0" wp14:anchorId="7200F4C1" wp14:editId="29BA7F3C">
            <wp:extent cx="6858000" cy="2838090"/>
            <wp:effectExtent l="0" t="0" r="0" b="635"/>
            <wp:docPr id="5" name="Picture 5" descr="http://www.illustrationartgallery.com/acatalog/20thWindow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llustrationartgallery.com/acatalog/20thWindow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8"/>
                    <a:stretch/>
                  </pic:blipFill>
                  <pic:spPr bwMode="auto">
                    <a:xfrm>
                      <a:off x="0" y="0"/>
                      <a:ext cx="6858203" cy="283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56C" w:rsidRPr="00012C02" w:rsidRDefault="00D0556C" w:rsidP="0056715A">
      <w:pPr>
        <w:numPr>
          <w:ilvl w:val="0"/>
          <w:numId w:val="3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Bohemian Phase</w:t>
      </w:r>
    </w:p>
    <w:p w:rsidR="00D0556C" w:rsidRPr="00012C02" w:rsidRDefault="00D0556C" w:rsidP="0056715A">
      <w:pPr>
        <w:numPr>
          <w:ilvl w:val="0"/>
          <w:numId w:val="9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  <w:b/>
        </w:rPr>
        <w:t xml:space="preserve">Defenestration of Prague </w:t>
      </w:r>
      <w:r w:rsidRPr="00012C02">
        <w:rPr>
          <w:rFonts w:asciiTheme="majorHAnsi" w:hAnsiTheme="majorHAnsi"/>
        </w:rPr>
        <w:t>(1618): triggered war in Bohemia</w:t>
      </w:r>
    </w:p>
    <w:p w:rsidR="00D0556C" w:rsidRPr="00012C02" w:rsidRDefault="00D0556C" w:rsidP="0056715A">
      <w:pPr>
        <w:numPr>
          <w:ilvl w:val="0"/>
          <w:numId w:val="11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The Holy Roman Emperor</w:t>
      </w:r>
      <w:r w:rsidR="006E6479" w:rsidRPr="00012C02">
        <w:rPr>
          <w:rFonts w:asciiTheme="majorHAnsi" w:hAnsiTheme="majorHAnsi"/>
        </w:rPr>
        <w:t xml:space="preserve"> (Ferdinand II)</w:t>
      </w:r>
      <w:r w:rsidRPr="00012C02">
        <w:rPr>
          <w:rFonts w:asciiTheme="majorHAnsi" w:hAnsiTheme="majorHAnsi"/>
        </w:rPr>
        <w:t xml:space="preserve"> placed severe restrictions on Protestantism</w:t>
      </w:r>
    </w:p>
    <w:p w:rsidR="00D0556C" w:rsidRPr="00012C02" w:rsidRDefault="006E6479" w:rsidP="0056715A">
      <w:pPr>
        <w:numPr>
          <w:ilvl w:val="0"/>
          <w:numId w:val="11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 xml:space="preserve">Protestant nobility in Prague responded the “defenestration of Prague”- </w:t>
      </w:r>
      <w:r w:rsidR="00D0556C" w:rsidRPr="00012C02">
        <w:rPr>
          <w:rFonts w:asciiTheme="majorHAnsi" w:hAnsiTheme="majorHAnsi"/>
        </w:rPr>
        <w:t>Two HRE officials were thrown out a window and fell 70 feet below (did not die because they were saved by a large pile of manure)</w:t>
      </w:r>
    </w:p>
    <w:p w:rsidR="00D0556C" w:rsidRPr="00012C02" w:rsidRDefault="00D0556C" w:rsidP="0056715A">
      <w:pPr>
        <w:numPr>
          <w:ilvl w:val="0"/>
          <w:numId w:val="11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The emperor then sought to annihilate the Calvinist nobility in Bohemia</w:t>
      </w:r>
    </w:p>
    <w:p w:rsidR="00D0556C" w:rsidRPr="00012C02" w:rsidRDefault="00D0556C" w:rsidP="0056715A">
      <w:pPr>
        <w:numPr>
          <w:ilvl w:val="0"/>
          <w:numId w:val="9"/>
        </w:numPr>
        <w:ind w:right="90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>Protestant forces were eventually defeated and Protestantism was eliminated in Bohemia</w:t>
      </w:r>
    </w:p>
    <w:p w:rsidR="00D0556C" w:rsidRPr="00012C02" w:rsidRDefault="00D0556C" w:rsidP="0056715A">
      <w:pPr>
        <w:numPr>
          <w:ilvl w:val="0"/>
          <w:numId w:val="3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Danish Phase: represented the height of Catholic power during the war</w:t>
      </w:r>
    </w:p>
    <w:p w:rsidR="00D0556C" w:rsidRPr="00012C02" w:rsidRDefault="00D0556C" w:rsidP="0056715A">
      <w:pPr>
        <w:numPr>
          <w:ilvl w:val="1"/>
          <w:numId w:val="8"/>
        </w:numPr>
        <w:ind w:right="90"/>
        <w:rPr>
          <w:rFonts w:asciiTheme="majorHAnsi" w:hAnsiTheme="majorHAnsi"/>
        </w:rPr>
      </w:pPr>
      <w:r w:rsidRPr="00012C02">
        <w:rPr>
          <w:rFonts w:asciiTheme="majorHAnsi" w:hAnsiTheme="majorHAnsi"/>
          <w:b/>
        </w:rPr>
        <w:t>Albrecht von Wallenstein</w:t>
      </w:r>
      <w:r w:rsidRPr="00012C02">
        <w:rPr>
          <w:rFonts w:asciiTheme="majorHAnsi" w:hAnsiTheme="majorHAnsi"/>
        </w:rPr>
        <w:t xml:space="preserve"> (1583-1634): Mercenary general who was paid by the emperor to fight for the HRE</w:t>
      </w:r>
    </w:p>
    <w:p w:rsidR="00D0556C" w:rsidRPr="00012C02" w:rsidRDefault="00D0556C" w:rsidP="0056715A">
      <w:pPr>
        <w:numPr>
          <w:ilvl w:val="0"/>
          <w:numId w:val="12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Won a number of important battles against Protestant armies</w:t>
      </w:r>
    </w:p>
    <w:p w:rsidR="00D0556C" w:rsidRPr="00012C02" w:rsidRDefault="00D0556C" w:rsidP="0056715A">
      <w:pPr>
        <w:numPr>
          <w:ilvl w:val="1"/>
          <w:numId w:val="8"/>
        </w:numPr>
        <w:ind w:right="90"/>
        <w:rPr>
          <w:rFonts w:asciiTheme="majorHAnsi" w:hAnsiTheme="majorHAnsi"/>
        </w:rPr>
      </w:pPr>
      <w:r w:rsidRPr="00012C02">
        <w:rPr>
          <w:rFonts w:asciiTheme="majorHAnsi" w:hAnsiTheme="majorHAnsi"/>
          <w:b/>
        </w:rPr>
        <w:t>Edict of Restitution</w:t>
      </w:r>
      <w:r w:rsidRPr="00012C02">
        <w:rPr>
          <w:rFonts w:asciiTheme="majorHAnsi" w:hAnsiTheme="majorHAnsi"/>
        </w:rPr>
        <w:t xml:space="preserve"> (1629): The Emperor declared all church territories that had been secularized since 1552 to be automatically restored to Catholic Church</w:t>
      </w:r>
    </w:p>
    <w:p w:rsidR="00D0556C" w:rsidRPr="00012C02" w:rsidRDefault="00D0556C" w:rsidP="0056715A">
      <w:pPr>
        <w:numPr>
          <w:ilvl w:val="0"/>
          <w:numId w:val="3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Swedish Phase: Protestants liberated territory lost in previous (Danish) phase</w:t>
      </w:r>
    </w:p>
    <w:p w:rsidR="00D0556C" w:rsidRPr="00012C02" w:rsidRDefault="00D0556C" w:rsidP="0056715A">
      <w:pPr>
        <w:numPr>
          <w:ilvl w:val="1"/>
          <w:numId w:val="2"/>
        </w:numPr>
        <w:tabs>
          <w:tab w:val="clear" w:pos="1755"/>
          <w:tab w:val="num" w:pos="1440"/>
        </w:tabs>
        <w:ind w:left="1440" w:right="90"/>
        <w:jc w:val="both"/>
        <w:rPr>
          <w:rFonts w:asciiTheme="majorHAnsi" w:hAnsiTheme="majorHAnsi"/>
          <w:u w:val="single"/>
        </w:rPr>
      </w:pPr>
      <w:proofErr w:type="spellStart"/>
      <w:r w:rsidRPr="00012C02">
        <w:rPr>
          <w:rFonts w:asciiTheme="majorHAnsi" w:hAnsiTheme="majorHAnsi"/>
          <w:b/>
          <w:u w:val="single"/>
        </w:rPr>
        <w:t>Gustavus</w:t>
      </w:r>
      <w:proofErr w:type="spellEnd"/>
      <w:r w:rsidRPr="00012C02">
        <w:rPr>
          <w:rFonts w:asciiTheme="majorHAnsi" w:hAnsiTheme="majorHAnsi"/>
          <w:b/>
          <w:u w:val="single"/>
        </w:rPr>
        <w:t xml:space="preserve"> </w:t>
      </w:r>
      <w:proofErr w:type="spellStart"/>
      <w:r w:rsidRPr="00012C02">
        <w:rPr>
          <w:rFonts w:asciiTheme="majorHAnsi" w:hAnsiTheme="majorHAnsi"/>
          <w:b/>
          <w:u w:val="single"/>
        </w:rPr>
        <w:t>Adolphus</w:t>
      </w:r>
      <w:proofErr w:type="spellEnd"/>
      <w:r w:rsidRPr="00012C02">
        <w:rPr>
          <w:rFonts w:asciiTheme="majorHAnsi" w:hAnsiTheme="majorHAnsi"/>
          <w:u w:val="single"/>
        </w:rPr>
        <w:t xml:space="preserve"> (King of Sweden): led an army that pushed Catholic forces back to Bohemia</w:t>
      </w:r>
    </w:p>
    <w:p w:rsidR="00D0556C" w:rsidRPr="00012C02" w:rsidRDefault="00D0556C" w:rsidP="0056715A">
      <w:pPr>
        <w:numPr>
          <w:ilvl w:val="0"/>
          <w:numId w:val="13"/>
        </w:numPr>
        <w:ind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 xml:space="preserve">Battle of </w:t>
      </w:r>
      <w:proofErr w:type="spellStart"/>
      <w:r w:rsidRPr="00012C02">
        <w:rPr>
          <w:rFonts w:asciiTheme="majorHAnsi" w:hAnsiTheme="majorHAnsi"/>
        </w:rPr>
        <w:t>Breitenfeld</w:t>
      </w:r>
      <w:proofErr w:type="spellEnd"/>
      <w:r w:rsidRPr="00012C02">
        <w:rPr>
          <w:rFonts w:asciiTheme="majorHAnsi" w:hAnsiTheme="majorHAnsi"/>
        </w:rPr>
        <w:t>, 1631: victory for Gustav’s forces that ended Hapsburg hopes of reuniting Germany under Catholicism</w:t>
      </w:r>
    </w:p>
    <w:p w:rsidR="00D0556C" w:rsidRPr="00012C02" w:rsidRDefault="00D0556C" w:rsidP="0056715A">
      <w:pPr>
        <w:numPr>
          <w:ilvl w:val="0"/>
          <w:numId w:val="13"/>
        </w:numPr>
        <w:ind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>Gustav was killed in another battle in 1632</w:t>
      </w:r>
    </w:p>
    <w:p w:rsidR="00D0556C" w:rsidRPr="00012C02" w:rsidRDefault="00D0556C" w:rsidP="0056715A">
      <w:pPr>
        <w:numPr>
          <w:ilvl w:val="1"/>
          <w:numId w:val="2"/>
        </w:numPr>
        <w:tabs>
          <w:tab w:val="clear" w:pos="1755"/>
          <w:tab w:val="num" w:pos="1440"/>
        </w:tabs>
        <w:ind w:left="144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In response, the Holy Roman Emperor reluctantly annulled the Edict of Restitution</w:t>
      </w:r>
    </w:p>
    <w:p w:rsidR="00D0556C" w:rsidRPr="00012C02" w:rsidRDefault="000D6C70" w:rsidP="0056715A">
      <w:pPr>
        <w:numPr>
          <w:ilvl w:val="1"/>
          <w:numId w:val="2"/>
        </w:numPr>
        <w:tabs>
          <w:tab w:val="clear" w:pos="1755"/>
          <w:tab w:val="num" w:pos="1440"/>
        </w:tabs>
        <w:ind w:left="1440" w:right="9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FE2A8" wp14:editId="60973A45">
                <wp:simplePos x="0" y="0"/>
                <wp:positionH relativeFrom="column">
                  <wp:posOffset>4962525</wp:posOffset>
                </wp:positionH>
                <wp:positionV relativeFrom="paragraph">
                  <wp:posOffset>222885</wp:posOffset>
                </wp:positionV>
                <wp:extent cx="1838325" cy="21050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C70" w:rsidRDefault="000D6C70">
                            <w:r w:rsidRPr="00012C02">
                              <w:rPr>
                                <w:rFonts w:asciiTheme="majorHAnsi" w:hAnsiTheme="majorHAnsi"/>
                                <w:noProof/>
                              </w:rPr>
                              <w:drawing>
                                <wp:inline distT="0" distB="0" distL="0" distR="0" wp14:anchorId="56737B53" wp14:editId="274F134B">
                                  <wp:extent cx="1647825" cy="1962150"/>
                                  <wp:effectExtent l="0" t="0" r="9525" b="0"/>
                                  <wp:docPr id="6" name="Picture 6" descr="http://www.havelshouseofhistory.com/Richelieu%20Portra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havelshouseofhistory.com/Richelieu%20Portra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095" cy="1963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0.75pt;margin-top:17.55pt;width:144.75pt;height:16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uClAIAALMFAAAOAAAAZHJzL2Uyb0RvYy54bWysVFFPGzEMfp+0/xDlfdy1UOiqXlEHYpqE&#10;AA0mntNcQiOSOEvS3nW/Hid3LS3jhWkvd3b82bG/2J6et0aTtfBBga3o4KikRFgOtbJPFf31cPVl&#10;TEmIzNZMgxUV3YhAz2efP00bNxFDWIKuhScYxIZJ4yq6jNFNiiLwpTAsHIETFo0SvGERVf9U1J41&#10;GN3oYliWp0UDvnYeuAgBTy87I53l+FIKHm+lDCISXVHMLeavz99F+hazKZs8eeaWivdpsH/IwjBl&#10;8dJdqEsWGVl59Vcoo7iHADIecTAFSKm4yDVgNYPyTTX3S+ZErgXJCW5HU/h/YfnN+s4TVVf0jBLL&#10;DD7Rg2gj+QYtOUvsNC5MEHTvEBZbPMZX3p4HPExFt9Kb9MdyCNqR582O2xSMJ6fx8fh4OKKEo204&#10;KEclKhi/eHV3PsTvAgxJQkU9Pl7mlK2vQ+ygW0i6LYBW9ZXSOiupYcSF9mTN8Kl1zEli8AOUtqSp&#10;6OnxqMyBD2wp9M5/oRl/7tPbQ2E8bdN1IrdWn1aiqKMiS3GjRcJo+1NIpDYz8k6OjHNhd3lmdEJJ&#10;rOgjjj3+NauPOHd1oEe+GWzcORtlwXcsHVJbP2+plR0e33Cv7iTGdtH2rbOAeoOd46GbvOD4lUKi&#10;r1mId8zjqGGz4PqIt/iRGvB1oJcoWYL/8955wuMEoJWSBke3ouH3inlBif5hcTa+Dk5O0qxn5WR0&#10;NkTF71sW+xa7MheALTPAReV4FhM+6q0oPZhH3DLzdCuamOV4d0XjVryI3ULBLcXFfJ5BON2OxWt7&#10;73gKnehNDfbQPjLv+gaPOBs3sB1yNnnT5x02eVqYryJIlYcgEdyx2hOPmyGPUb/F0urZ1zPqddfO&#10;XgAAAP//AwBQSwMEFAAGAAgAAAAhAEoB3eveAAAACwEAAA8AAABkcnMvZG93bnJldi54bWxMj8FO&#10;wzAMhu9IvENkJG4sLWhdV5pOgAYXTgy0s9d4SUSTVEnWlbcnO8HR9qff399uZjuwiUI03gkoFwUw&#10;cr2XxikBX5+vdzWwmNBJHLwjAT8UYdNdX7XYSH92HzTtkmI5xMUGBeiUxobz2GuyGBd+JJdvRx8s&#10;pjwGxWXAcw63A78viopbNC5/0DjSi6b+e3eyArbPaq36GoPe1tKYad4f39WbELc389MjsERz+oPh&#10;op/VoctOB39yMrJBwKoulxkV8LAsgV2AYlXmdoe8qaoKeNfy/x26XwAAAP//AwBQSwECLQAUAAYA&#10;CAAAACEAtoM4kv4AAADhAQAAEwAAAAAAAAAAAAAAAAAAAAAAW0NvbnRlbnRfVHlwZXNdLnhtbFBL&#10;AQItABQABgAIAAAAIQA4/SH/1gAAAJQBAAALAAAAAAAAAAAAAAAAAC8BAABfcmVscy8ucmVsc1BL&#10;AQItABQABgAIAAAAIQBjmUuClAIAALMFAAAOAAAAAAAAAAAAAAAAAC4CAABkcnMvZTJvRG9jLnht&#10;bFBLAQItABQABgAIAAAAIQBKAd3r3gAAAAsBAAAPAAAAAAAAAAAAAAAAAO4EAABkcnMvZG93bnJl&#10;di54bWxQSwUGAAAAAAQABADzAAAA+QUAAAAA&#10;" fillcolor="white [3201]" strokeweight=".5pt">
                <v:textbox>
                  <w:txbxContent>
                    <w:p w:rsidR="000D6C70" w:rsidRDefault="000D6C70">
                      <w:r w:rsidRPr="00012C02">
                        <w:rPr>
                          <w:rFonts w:asciiTheme="majorHAnsi" w:hAnsiTheme="majorHAnsi"/>
                          <w:noProof/>
                        </w:rPr>
                        <w:drawing>
                          <wp:inline distT="0" distB="0" distL="0" distR="0" wp14:anchorId="56737B53" wp14:editId="274F134B">
                            <wp:extent cx="1647825" cy="1962150"/>
                            <wp:effectExtent l="0" t="0" r="9525" b="0"/>
                            <wp:docPr id="6" name="Picture 6" descr="http://www.havelshouseofhistory.com/Richelieu%20Portra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havelshouseofhistory.com/Richelieu%20Portra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095" cy="1963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56C" w:rsidRPr="00012C02">
        <w:rPr>
          <w:rFonts w:asciiTheme="majorHAnsi" w:hAnsiTheme="majorHAnsi"/>
        </w:rPr>
        <w:t>The Swedish army was defeated in 1634; France now feared a resurgence of Catholicism in the HRE.</w:t>
      </w:r>
    </w:p>
    <w:p w:rsidR="00D0556C" w:rsidRPr="00012C02" w:rsidRDefault="00D0556C" w:rsidP="0056715A">
      <w:pPr>
        <w:numPr>
          <w:ilvl w:val="0"/>
          <w:numId w:val="3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 xml:space="preserve">French Phase: “International Phase” </w:t>
      </w:r>
    </w:p>
    <w:p w:rsidR="006E6479" w:rsidRPr="00012C02" w:rsidRDefault="006E6479" w:rsidP="0056715A">
      <w:pPr>
        <w:ind w:left="1080" w:right="90"/>
        <w:jc w:val="both"/>
        <w:rPr>
          <w:rFonts w:asciiTheme="majorHAnsi" w:hAnsiTheme="majorHAnsi"/>
        </w:rPr>
      </w:pPr>
    </w:p>
    <w:p w:rsidR="000D6C70" w:rsidRPr="000D6C70" w:rsidRDefault="00D0556C" w:rsidP="0056715A">
      <w:pPr>
        <w:numPr>
          <w:ilvl w:val="1"/>
          <w:numId w:val="7"/>
        </w:numPr>
        <w:tabs>
          <w:tab w:val="clear" w:pos="2160"/>
          <w:tab w:val="num" w:pos="1440"/>
        </w:tabs>
        <w:ind w:left="144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  <w:b/>
          <w:u w:val="single"/>
        </w:rPr>
        <w:t>Cardinal Richelieu</w:t>
      </w:r>
      <w:r w:rsidRPr="00012C02">
        <w:rPr>
          <w:rFonts w:asciiTheme="majorHAnsi" w:hAnsiTheme="majorHAnsi"/>
          <w:u w:val="single"/>
        </w:rPr>
        <w:t xml:space="preserve"> of France allied with the Protestant</w:t>
      </w:r>
    </w:p>
    <w:p w:rsidR="000D6C70" w:rsidRDefault="00D0556C" w:rsidP="0056715A">
      <w:pPr>
        <w:ind w:left="1440"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 xml:space="preserve"> </w:t>
      </w:r>
      <w:proofErr w:type="gramStart"/>
      <w:r w:rsidRPr="00012C02">
        <w:rPr>
          <w:rFonts w:asciiTheme="majorHAnsi" w:hAnsiTheme="majorHAnsi"/>
          <w:u w:val="single"/>
        </w:rPr>
        <w:t>forces</w:t>
      </w:r>
      <w:proofErr w:type="gramEnd"/>
      <w:r w:rsidRPr="00012C02">
        <w:rPr>
          <w:rFonts w:asciiTheme="majorHAnsi" w:hAnsiTheme="majorHAnsi"/>
          <w:u w:val="single"/>
        </w:rPr>
        <w:t xml:space="preserve"> to defeat the HRE (as had occurred in the earlier</w:t>
      </w:r>
    </w:p>
    <w:p w:rsidR="00D0556C" w:rsidRPr="00012C02" w:rsidRDefault="00D0556C" w:rsidP="0056715A">
      <w:pPr>
        <w:ind w:left="144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  <w:u w:val="single"/>
        </w:rPr>
        <w:t xml:space="preserve"> </w:t>
      </w:r>
      <w:proofErr w:type="gramStart"/>
      <w:r w:rsidRPr="00012C02">
        <w:rPr>
          <w:rFonts w:asciiTheme="majorHAnsi" w:hAnsiTheme="majorHAnsi"/>
          <w:u w:val="single"/>
        </w:rPr>
        <w:t>Hapsburg-Valois Wars)</w:t>
      </w:r>
      <w:r w:rsidRPr="00012C02">
        <w:rPr>
          <w:rFonts w:asciiTheme="majorHAnsi" w:hAnsiTheme="majorHAnsi"/>
        </w:rPr>
        <w:t>.</w:t>
      </w:r>
      <w:proofErr w:type="gramEnd"/>
    </w:p>
    <w:p w:rsidR="000D6C70" w:rsidRDefault="00D0556C" w:rsidP="0056715A">
      <w:pPr>
        <w:numPr>
          <w:ilvl w:val="1"/>
          <w:numId w:val="7"/>
        </w:numPr>
        <w:tabs>
          <w:tab w:val="clear" w:pos="2160"/>
          <w:tab w:val="num" w:pos="1440"/>
        </w:tabs>
        <w:ind w:left="1440" w:right="90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 xml:space="preserve">Richelieu’s policies reflected Catholic France’s paramount </w:t>
      </w:r>
    </w:p>
    <w:p w:rsidR="000D6C70" w:rsidRDefault="00D0556C" w:rsidP="0056715A">
      <w:pPr>
        <w:ind w:left="1440" w:right="90"/>
        <w:rPr>
          <w:rFonts w:asciiTheme="majorHAnsi" w:hAnsiTheme="majorHAnsi"/>
          <w:u w:val="single"/>
        </w:rPr>
      </w:pPr>
      <w:proofErr w:type="gramStart"/>
      <w:r w:rsidRPr="00012C02">
        <w:rPr>
          <w:rFonts w:asciiTheme="majorHAnsi" w:hAnsiTheme="majorHAnsi"/>
          <w:u w:val="single"/>
        </w:rPr>
        <w:t>diplomatic</w:t>
      </w:r>
      <w:proofErr w:type="gramEnd"/>
      <w:r w:rsidRPr="00012C02">
        <w:rPr>
          <w:rFonts w:asciiTheme="majorHAnsi" w:hAnsiTheme="majorHAnsi"/>
          <w:u w:val="single"/>
        </w:rPr>
        <w:t xml:space="preserve"> concerns as political, not religious; </w:t>
      </w:r>
    </w:p>
    <w:p w:rsidR="00D0556C" w:rsidRPr="00012C02" w:rsidRDefault="00D0556C" w:rsidP="0056715A">
      <w:pPr>
        <w:ind w:left="1440" w:right="90"/>
        <w:rPr>
          <w:rFonts w:asciiTheme="majorHAnsi" w:hAnsiTheme="majorHAnsi"/>
          <w:u w:val="single"/>
        </w:rPr>
      </w:pPr>
      <w:proofErr w:type="gramStart"/>
      <w:r w:rsidRPr="00012C02">
        <w:rPr>
          <w:rFonts w:asciiTheme="majorHAnsi" w:hAnsiTheme="majorHAnsi"/>
          <w:u w:val="single"/>
        </w:rPr>
        <w:t>thus</w:t>
      </w:r>
      <w:proofErr w:type="gramEnd"/>
      <w:r w:rsidRPr="00012C02">
        <w:rPr>
          <w:rFonts w:asciiTheme="majorHAnsi" w:hAnsiTheme="majorHAnsi"/>
          <w:u w:val="single"/>
        </w:rPr>
        <w:t xml:space="preserve"> he can be seen as a </w:t>
      </w:r>
      <w:proofErr w:type="spellStart"/>
      <w:r w:rsidRPr="00012C02">
        <w:rPr>
          <w:rFonts w:asciiTheme="majorHAnsi" w:hAnsiTheme="majorHAnsi"/>
          <w:i/>
          <w:u w:val="single"/>
        </w:rPr>
        <w:t>politique</w:t>
      </w:r>
      <w:proofErr w:type="spellEnd"/>
      <w:r w:rsidRPr="00012C02">
        <w:rPr>
          <w:rFonts w:asciiTheme="majorHAnsi" w:hAnsiTheme="majorHAnsi"/>
          <w:u w:val="single"/>
        </w:rPr>
        <w:t>.</w:t>
      </w:r>
    </w:p>
    <w:p w:rsidR="000D6C70" w:rsidRDefault="00D0556C" w:rsidP="0056715A">
      <w:pPr>
        <w:numPr>
          <w:ilvl w:val="0"/>
          <w:numId w:val="13"/>
        </w:numPr>
        <w:ind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Had the Habsburgs won in Germany, France would</w:t>
      </w:r>
    </w:p>
    <w:p w:rsidR="000D6C70" w:rsidRDefault="00D0556C" w:rsidP="0056715A">
      <w:pPr>
        <w:ind w:left="186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lastRenderedPageBreak/>
        <w:t xml:space="preserve"> </w:t>
      </w:r>
      <w:proofErr w:type="gramStart"/>
      <w:r w:rsidRPr="00012C02">
        <w:rPr>
          <w:rFonts w:asciiTheme="majorHAnsi" w:hAnsiTheme="majorHAnsi"/>
        </w:rPr>
        <w:t>have</w:t>
      </w:r>
      <w:proofErr w:type="gramEnd"/>
      <w:r w:rsidRPr="00012C02">
        <w:rPr>
          <w:rFonts w:asciiTheme="majorHAnsi" w:hAnsiTheme="majorHAnsi"/>
        </w:rPr>
        <w:t xml:space="preserve"> been confronted with a more powerful German </w:t>
      </w:r>
    </w:p>
    <w:p w:rsidR="00D0556C" w:rsidRPr="00012C02" w:rsidRDefault="00D0556C" w:rsidP="0056715A">
      <w:pPr>
        <w:ind w:left="1860" w:right="90"/>
        <w:jc w:val="both"/>
        <w:rPr>
          <w:rFonts w:asciiTheme="majorHAnsi" w:hAnsiTheme="majorHAnsi"/>
        </w:rPr>
      </w:pPr>
      <w:proofErr w:type="gramStart"/>
      <w:r w:rsidRPr="00012C02">
        <w:rPr>
          <w:rFonts w:asciiTheme="majorHAnsi" w:hAnsiTheme="majorHAnsi"/>
        </w:rPr>
        <w:t>state</w:t>
      </w:r>
      <w:proofErr w:type="gramEnd"/>
      <w:r w:rsidRPr="00012C02">
        <w:rPr>
          <w:rFonts w:asciiTheme="majorHAnsi" w:hAnsiTheme="majorHAnsi"/>
        </w:rPr>
        <w:t xml:space="preserve"> on its eastern border.</w:t>
      </w:r>
    </w:p>
    <w:p w:rsidR="00C628AE" w:rsidRDefault="00D0556C" w:rsidP="0056715A">
      <w:pPr>
        <w:numPr>
          <w:ilvl w:val="5"/>
          <w:numId w:val="1"/>
        </w:numPr>
        <w:tabs>
          <w:tab w:val="clear" w:pos="4500"/>
          <w:tab w:val="num" w:pos="720"/>
        </w:tabs>
        <w:ind w:left="720" w:right="90"/>
        <w:rPr>
          <w:rFonts w:asciiTheme="majorHAnsi" w:hAnsiTheme="majorHAnsi"/>
        </w:rPr>
      </w:pPr>
      <w:r w:rsidRPr="00012C02">
        <w:rPr>
          <w:rFonts w:asciiTheme="majorHAnsi" w:hAnsiTheme="majorHAnsi"/>
          <w:b/>
        </w:rPr>
        <w:t>Treaty of Westphalia</w:t>
      </w:r>
      <w:r w:rsidRPr="00012C02">
        <w:rPr>
          <w:rFonts w:asciiTheme="majorHAnsi" w:hAnsiTheme="majorHAnsi"/>
        </w:rPr>
        <w:t xml:space="preserve"> (1648):</w:t>
      </w:r>
    </w:p>
    <w:p w:rsidR="00D0556C" w:rsidRPr="00012C02" w:rsidRDefault="00D0556C" w:rsidP="00C628AE">
      <w:pPr>
        <w:ind w:left="720"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 xml:space="preserve"> </w:t>
      </w:r>
    </w:p>
    <w:p w:rsidR="00C628AE" w:rsidRDefault="00C628AE" w:rsidP="0056715A">
      <w:pPr>
        <w:numPr>
          <w:ilvl w:val="1"/>
          <w:numId w:val="4"/>
        </w:numPr>
        <w:ind w:right="90"/>
        <w:jc w:val="both"/>
        <w:rPr>
          <w:rFonts w:asciiTheme="majorHAnsi" w:hAnsiTheme="majorHAnsi"/>
          <w:u w:val="single"/>
        </w:rPr>
      </w:pPr>
      <w:r>
        <w:rPr>
          <w:rFonts w:ascii="SerifaStd-Bold" w:eastAsiaTheme="minorHAnsi" w:hAnsi="SerifaStd-Bold" w:cs="SerifaStd-Bold"/>
          <w:b/>
          <w:bCs/>
          <w:sz w:val="22"/>
          <w:szCs w:val="22"/>
        </w:rPr>
        <w:t>Decline of the importance of religion as a motive for conflict</w:t>
      </w:r>
      <w:r>
        <w:rPr>
          <w:rFonts w:ascii="SerifaStd-Bold" w:eastAsiaTheme="minorHAnsi" w:hAnsi="SerifaStd-Bold" w:cs="SerifaStd-Bold"/>
          <w:b/>
          <w:bCs/>
          <w:sz w:val="22"/>
          <w:szCs w:val="22"/>
        </w:rPr>
        <w:t>-</w:t>
      </w:r>
      <w:r w:rsidRPr="00C628AE">
        <w:rPr>
          <w:rFonts w:asciiTheme="majorHAnsi" w:hAnsiTheme="majorHAnsi"/>
        </w:rPr>
        <w:t xml:space="preserve"> </w:t>
      </w:r>
      <w:r w:rsidRPr="00012C02">
        <w:rPr>
          <w:rFonts w:asciiTheme="majorHAnsi" w:hAnsiTheme="majorHAnsi"/>
        </w:rPr>
        <w:t>ended the Catholic Reformation in Germany</w:t>
      </w:r>
    </w:p>
    <w:p w:rsidR="00D0556C" w:rsidRPr="00012C02" w:rsidRDefault="00C628AE" w:rsidP="00C628AE">
      <w:pPr>
        <w:ind w:left="1080" w:right="90"/>
        <w:jc w:val="both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 xml:space="preserve">a. </w:t>
      </w:r>
      <w:r w:rsidR="00D0556C" w:rsidRPr="00012C02">
        <w:rPr>
          <w:rFonts w:asciiTheme="majorHAnsi" w:hAnsiTheme="majorHAnsi"/>
          <w:u w:val="single"/>
        </w:rPr>
        <w:t>Renewal of Peace of Augsburg (but added Calvinism as a politically accepted faith)</w:t>
      </w:r>
    </w:p>
    <w:p w:rsidR="00D0556C" w:rsidRPr="00012C02" w:rsidRDefault="00C628AE" w:rsidP="00C628AE">
      <w:pPr>
        <w:tabs>
          <w:tab w:val="num" w:pos="1530"/>
        </w:tabs>
        <w:ind w:left="1440" w:right="9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b. </w:t>
      </w:r>
      <w:r w:rsidR="00D0556C" w:rsidRPr="00012C02">
        <w:rPr>
          <w:rFonts w:asciiTheme="majorHAnsi" w:hAnsiTheme="majorHAnsi"/>
        </w:rPr>
        <w:t>In effect, it ended the Catholic Reformation in Germany</w:t>
      </w:r>
    </w:p>
    <w:p w:rsidR="00D0556C" w:rsidRPr="00012C02" w:rsidRDefault="00C628AE" w:rsidP="00C628AE">
      <w:pPr>
        <w:tabs>
          <w:tab w:val="num" w:pos="1530"/>
        </w:tabs>
        <w:ind w:left="1080" w:right="90"/>
        <w:jc w:val="both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 xml:space="preserve">c. </w:t>
      </w:r>
      <w:r w:rsidR="00D0556C" w:rsidRPr="00012C02">
        <w:rPr>
          <w:rFonts w:asciiTheme="majorHAnsi" w:hAnsiTheme="majorHAnsi"/>
          <w:u w:val="single"/>
        </w:rPr>
        <w:t>Guaranteed that Germany would remain divided politically and religiously for centuries</w:t>
      </w:r>
    </w:p>
    <w:p w:rsidR="00D0556C" w:rsidRPr="00012C02" w:rsidRDefault="00D0556C" w:rsidP="0056715A">
      <w:pPr>
        <w:numPr>
          <w:ilvl w:val="1"/>
          <w:numId w:val="4"/>
        </w:numPr>
        <w:ind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>Dissolution of Holy Roman Empire confirmed</w:t>
      </w:r>
    </w:p>
    <w:p w:rsidR="00D0556C" w:rsidRPr="00012C02" w:rsidRDefault="00D0556C" w:rsidP="0056715A">
      <w:pPr>
        <w:numPr>
          <w:ilvl w:val="2"/>
          <w:numId w:val="5"/>
        </w:numPr>
        <w:tabs>
          <w:tab w:val="clear" w:pos="3240"/>
          <w:tab w:val="num" w:pos="1440"/>
        </w:tabs>
        <w:ind w:left="144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The Netherlands and Switzerland gained their independence from Spanish rule</w:t>
      </w:r>
    </w:p>
    <w:p w:rsidR="00D0556C" w:rsidRPr="00012C02" w:rsidRDefault="00D0556C" w:rsidP="0056715A">
      <w:pPr>
        <w:numPr>
          <w:ilvl w:val="2"/>
          <w:numId w:val="5"/>
        </w:numPr>
        <w:tabs>
          <w:tab w:val="clear" w:pos="3240"/>
          <w:tab w:val="num" w:pos="1440"/>
        </w:tabs>
        <w:ind w:left="144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300+ German states became sovereign</w:t>
      </w:r>
    </w:p>
    <w:p w:rsidR="00D0556C" w:rsidRDefault="00D0556C" w:rsidP="0056715A">
      <w:pPr>
        <w:numPr>
          <w:ilvl w:val="2"/>
          <w:numId w:val="5"/>
        </w:numPr>
        <w:tabs>
          <w:tab w:val="clear" w:pos="3240"/>
          <w:tab w:val="num" w:pos="1440"/>
        </w:tabs>
        <w:ind w:left="144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The pope was denied the right to intervene in HRE affairs.</w:t>
      </w:r>
    </w:p>
    <w:p w:rsidR="00C628AE" w:rsidRPr="00012C02" w:rsidRDefault="00C628AE" w:rsidP="0056715A">
      <w:pPr>
        <w:numPr>
          <w:ilvl w:val="2"/>
          <w:numId w:val="5"/>
        </w:numPr>
        <w:tabs>
          <w:tab w:val="clear" w:pos="3240"/>
          <w:tab w:val="num" w:pos="1440"/>
        </w:tabs>
        <w:ind w:left="1440" w:right="9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Economically weakens HRE- </w:t>
      </w:r>
      <w:proofErr w:type="spellStart"/>
      <w:r>
        <w:rPr>
          <w:rFonts w:asciiTheme="majorHAnsi" w:hAnsiTheme="majorHAnsi"/>
        </w:rPr>
        <w:t>devided</w:t>
      </w:r>
      <w:proofErr w:type="spellEnd"/>
      <w:r>
        <w:rPr>
          <w:rFonts w:asciiTheme="majorHAnsi" w:hAnsiTheme="majorHAnsi"/>
        </w:rPr>
        <w:t xml:space="preserve"> they could not  compete with England and France</w:t>
      </w:r>
    </w:p>
    <w:p w:rsidR="00D0556C" w:rsidRPr="00012C02" w:rsidRDefault="00D0556C" w:rsidP="0056715A">
      <w:pPr>
        <w:numPr>
          <w:ilvl w:val="1"/>
          <w:numId w:val="4"/>
        </w:numPr>
        <w:ind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>France, Sweden, and Brandenburg (future Prussia) received various territories and gained international stature.</w:t>
      </w:r>
      <w:r w:rsidR="00C628AE">
        <w:rPr>
          <w:rFonts w:asciiTheme="majorHAnsi" w:hAnsiTheme="majorHAnsi"/>
        </w:rPr>
        <w:t xml:space="preserve"> </w:t>
      </w:r>
      <w:r w:rsidR="00C628AE">
        <w:rPr>
          <w:rFonts w:asciiTheme="majorHAnsi" w:hAnsiTheme="majorHAnsi"/>
          <w:u w:val="single"/>
        </w:rPr>
        <w:t>(</w:t>
      </w:r>
      <w:r w:rsidR="00C628AE" w:rsidRPr="00C628AE">
        <w:rPr>
          <w:rFonts w:asciiTheme="majorHAnsi" w:hAnsiTheme="majorHAnsi"/>
          <w:u w:val="single"/>
        </w:rPr>
        <w:t>The new powers of Europe)</w:t>
      </w:r>
    </w:p>
    <w:p w:rsidR="00D0556C" w:rsidRPr="00012C02" w:rsidRDefault="00D0556C" w:rsidP="0056715A">
      <w:pPr>
        <w:numPr>
          <w:ilvl w:val="1"/>
          <w:numId w:val="4"/>
        </w:numPr>
        <w:tabs>
          <w:tab w:val="num" w:pos="2970"/>
        </w:tabs>
        <w:ind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>The two Hapsburg branches were weakened:</w:t>
      </w:r>
    </w:p>
    <w:p w:rsidR="00D0556C" w:rsidRPr="00012C02" w:rsidRDefault="00D0556C" w:rsidP="0056715A">
      <w:pPr>
        <w:numPr>
          <w:ilvl w:val="0"/>
          <w:numId w:val="10"/>
        </w:numPr>
        <w:tabs>
          <w:tab w:val="num" w:pos="1440"/>
        </w:tabs>
        <w:ind w:left="1440"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>Spanish Hapsburgs saw their empire decline dramatically thereafter</w:t>
      </w:r>
    </w:p>
    <w:p w:rsidR="00C628AE" w:rsidRPr="00C628AE" w:rsidRDefault="00D0556C" w:rsidP="00C628AE">
      <w:pPr>
        <w:numPr>
          <w:ilvl w:val="0"/>
          <w:numId w:val="10"/>
        </w:numPr>
        <w:tabs>
          <w:tab w:val="num" w:pos="1440"/>
          <w:tab w:val="num" w:pos="2970"/>
        </w:tabs>
        <w:ind w:left="1440" w:right="90"/>
        <w:rPr>
          <w:rFonts w:asciiTheme="majorHAnsi" w:hAnsiTheme="majorHAnsi"/>
        </w:rPr>
      </w:pPr>
      <w:r w:rsidRPr="00012C02">
        <w:rPr>
          <w:rFonts w:asciiTheme="majorHAnsi" w:hAnsiTheme="majorHAnsi"/>
        </w:rPr>
        <w:t>Austrian Hapsburgs lost much influence in Germany</w:t>
      </w:r>
    </w:p>
    <w:p w:rsidR="00C628AE" w:rsidRDefault="00C628AE" w:rsidP="00C628AE">
      <w:pPr>
        <w:pStyle w:val="ListParagraph"/>
        <w:numPr>
          <w:ilvl w:val="1"/>
          <w:numId w:val="4"/>
        </w:numPr>
        <w:tabs>
          <w:tab w:val="num" w:pos="2970"/>
        </w:tabs>
        <w:spacing w:after="0"/>
        <w:ind w:right="90"/>
        <w:rPr>
          <w:rFonts w:ascii="SerifaStd-Bold" w:hAnsi="SerifaStd-Bold" w:cs="SerifaStd-Bold"/>
          <w:b/>
          <w:bCs/>
        </w:rPr>
      </w:pPr>
      <w:r>
        <w:rPr>
          <w:rFonts w:ascii="SerifaStd-Bold" w:hAnsi="SerifaStd-Bold" w:cs="SerifaStd-Bold"/>
          <w:b/>
          <w:bCs/>
        </w:rPr>
        <w:t>Changes in the process of diplomacy</w:t>
      </w:r>
    </w:p>
    <w:p w:rsidR="00C628AE" w:rsidRPr="00C628AE" w:rsidRDefault="00C628AE" w:rsidP="00C628AE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/>
        <w:ind w:right="90"/>
        <w:rPr>
          <w:rFonts w:ascii="SerifaStd-Bold" w:hAnsi="SerifaStd-Bold" w:cs="SerifaStd-Bold"/>
          <w:b/>
          <w:bCs/>
        </w:rPr>
      </w:pPr>
      <w:r w:rsidRPr="00C628AE">
        <w:rPr>
          <w:rFonts w:ascii="SerifaStd-Light" w:hAnsi="SerifaStd-Light" w:cs="SerifaStd-Light"/>
        </w:rPr>
        <w:t>The Peace of Westphalia assumed the principle of mutual recognition of sovereignty and marked</w:t>
      </w:r>
      <w:r>
        <w:rPr>
          <w:rFonts w:ascii="SerifaStd-Light" w:hAnsi="SerifaStd-Light" w:cs="SerifaStd-Light"/>
        </w:rPr>
        <w:t xml:space="preserve"> </w:t>
      </w:r>
      <w:r w:rsidRPr="00C628AE">
        <w:rPr>
          <w:rFonts w:ascii="SerifaStd-Light" w:hAnsi="SerifaStd-Light" w:cs="SerifaStd-Light"/>
        </w:rPr>
        <w:t>the beginning of the modern system of diplomatic relations</w:t>
      </w:r>
    </w:p>
    <w:p w:rsidR="00C628AE" w:rsidRDefault="00C628AE" w:rsidP="00C628AE">
      <w:pPr>
        <w:pStyle w:val="ListParagraph"/>
        <w:numPr>
          <w:ilvl w:val="1"/>
          <w:numId w:val="4"/>
        </w:numPr>
        <w:tabs>
          <w:tab w:val="num" w:pos="2970"/>
        </w:tabs>
        <w:ind w:right="90"/>
        <w:rPr>
          <w:rFonts w:ascii="SerifaStd-Bold" w:hAnsi="SerifaStd-Bold" w:cs="SerifaStd-Bold"/>
          <w:b/>
          <w:bCs/>
        </w:rPr>
      </w:pPr>
      <w:r w:rsidRPr="00C628AE">
        <w:rPr>
          <w:rFonts w:ascii="SerifaStd-Bold" w:hAnsi="SerifaStd-Bold" w:cs="SerifaStd-Bold"/>
          <w:b/>
          <w:bCs/>
        </w:rPr>
        <w:t>Military revolution</w:t>
      </w:r>
    </w:p>
    <w:p w:rsidR="00C628AE" w:rsidRDefault="00C628AE" w:rsidP="00C628AE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SerifaStd-Light" w:hAnsi="SerifaStd-Light" w:cs="SerifaStd-Light"/>
        </w:rPr>
      </w:pPr>
      <w:proofErr w:type="spellStart"/>
      <w:r w:rsidRPr="00C628AE">
        <w:rPr>
          <w:rFonts w:ascii="SerifaStd-Light" w:hAnsi="SerifaStd-Light" w:cs="SerifaStd-Light"/>
        </w:rPr>
        <w:t>Gustavus</w:t>
      </w:r>
      <w:proofErr w:type="spellEnd"/>
      <w:r w:rsidRPr="00C628AE">
        <w:rPr>
          <w:rFonts w:ascii="SerifaStd-Light" w:hAnsi="SerifaStd-Light" w:cs="SerifaStd-Light"/>
        </w:rPr>
        <w:t xml:space="preserve"> </w:t>
      </w:r>
      <w:proofErr w:type="spellStart"/>
      <w:r w:rsidRPr="00C628AE">
        <w:rPr>
          <w:rFonts w:ascii="SerifaStd-Light" w:hAnsi="SerifaStd-Light" w:cs="SerifaStd-Light"/>
        </w:rPr>
        <w:t>Adolphus</w:t>
      </w:r>
      <w:proofErr w:type="spellEnd"/>
      <w:r w:rsidRPr="00C628AE">
        <w:rPr>
          <w:rFonts w:ascii="SerifaStd-Light" w:hAnsi="SerifaStd-Light" w:cs="SerifaStd-Light"/>
        </w:rPr>
        <w:t xml:space="preserve"> also implemented new tactics with more flexible lines of </w:t>
      </w:r>
      <w:proofErr w:type="spellStart"/>
      <w:r w:rsidRPr="00C628AE">
        <w:rPr>
          <w:rFonts w:ascii="SerifaStd-Light" w:hAnsi="SerifaStd-Light" w:cs="SerifaStd-Light"/>
        </w:rPr>
        <w:t>pikemen</w:t>
      </w:r>
      <w:proofErr w:type="spellEnd"/>
      <w:r w:rsidRPr="00C628AE">
        <w:rPr>
          <w:rFonts w:ascii="SerifaStd-Light" w:hAnsi="SerifaStd-Light" w:cs="SerifaStd-Light"/>
        </w:rPr>
        <w:t xml:space="preserve"> and muskets and more mobile artillery. Improved military training led to more professionalized fighting forces that were not disbanded at the end of the war or the campaign season.</w:t>
      </w:r>
    </w:p>
    <w:p w:rsidR="00C628AE" w:rsidRDefault="00C628AE" w:rsidP="00C628AE">
      <w:pPr>
        <w:pStyle w:val="ListParagraph"/>
        <w:numPr>
          <w:ilvl w:val="2"/>
          <w:numId w:val="4"/>
        </w:numPr>
        <w:autoSpaceDE w:val="0"/>
        <w:autoSpaceDN w:val="0"/>
        <w:adjustRightInd w:val="0"/>
        <w:rPr>
          <w:rFonts w:ascii="SerifaStd-Light" w:hAnsi="SerifaStd-Light" w:cs="SerifaStd-Light"/>
        </w:rPr>
      </w:pPr>
      <w:r w:rsidRPr="00C628AE">
        <w:rPr>
          <w:rFonts w:ascii="SerifaStd-Light" w:hAnsi="SerifaStd-Light" w:cs="SerifaStd-Light"/>
        </w:rPr>
        <w:t>Army size increased significantly. During the Thirty Years’ War, the French army had 125,000 men and grew to 250,000 by the Dutch War (1672-78). The Swedish army had 150,000 men by 1632 (growth due to conscription).</w:t>
      </w:r>
    </w:p>
    <w:p w:rsidR="00C628AE" w:rsidRDefault="00C628AE" w:rsidP="00C628AE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SerifaStd-Light" w:hAnsi="SerifaStd-Light" w:cs="SerifaStd-Light"/>
        </w:rPr>
      </w:pPr>
      <w:r w:rsidRPr="00C628AE">
        <w:rPr>
          <w:rFonts w:ascii="SerifaStd-Light" w:hAnsi="SerifaStd-Light" w:cs="SerifaStd-Light"/>
        </w:rPr>
        <w:t>All of this required supporting bureaucracies to expand, as well as increased taxes, placing new</w:t>
      </w:r>
      <w:r>
        <w:rPr>
          <w:rFonts w:ascii="SerifaStd-Light" w:hAnsi="SerifaStd-Light" w:cs="SerifaStd-Light"/>
        </w:rPr>
        <w:t xml:space="preserve"> </w:t>
      </w:r>
      <w:r w:rsidRPr="00C628AE">
        <w:rPr>
          <w:rFonts w:ascii="SerifaStd-Light" w:hAnsi="SerifaStd-Light" w:cs="SerifaStd-Light"/>
        </w:rPr>
        <w:t>burdens on the populations, especially the lower orders.</w:t>
      </w:r>
    </w:p>
    <w:p w:rsidR="00D0556C" w:rsidRPr="00012C02" w:rsidRDefault="00D0556C" w:rsidP="0056715A">
      <w:pPr>
        <w:numPr>
          <w:ilvl w:val="5"/>
          <w:numId w:val="1"/>
        </w:numPr>
        <w:tabs>
          <w:tab w:val="clear" w:pos="4500"/>
          <w:tab w:val="num" w:pos="720"/>
        </w:tabs>
        <w:ind w:left="720" w:right="90"/>
        <w:jc w:val="both"/>
        <w:rPr>
          <w:rFonts w:asciiTheme="majorHAnsi" w:hAnsiTheme="majorHAnsi"/>
        </w:rPr>
      </w:pPr>
      <w:r w:rsidRPr="00012C02">
        <w:rPr>
          <w:rFonts w:asciiTheme="majorHAnsi" w:hAnsiTheme="majorHAnsi"/>
        </w:rPr>
        <w:t>Results of 30 Years’ War</w:t>
      </w: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sz w:val="24"/>
          <w:szCs w:val="24"/>
        </w:rPr>
        <w:t xml:space="preserve">Memory Device for Treaty of Westphalia:  </w:t>
      </w:r>
      <w:r w:rsidRPr="00012C02">
        <w:rPr>
          <w:rFonts w:asciiTheme="majorHAnsi" w:hAnsiTheme="majorHAnsi"/>
          <w:b/>
          <w:sz w:val="24"/>
          <w:szCs w:val="24"/>
        </w:rPr>
        <w:t>EF-CHIP</w:t>
      </w: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b/>
          <w:sz w:val="24"/>
          <w:szCs w:val="24"/>
        </w:rPr>
        <w:t>E</w:t>
      </w:r>
      <w:r w:rsidRPr="00012C0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12C02">
        <w:rPr>
          <w:rFonts w:asciiTheme="majorHAnsi" w:hAnsiTheme="majorHAnsi"/>
          <w:sz w:val="24"/>
          <w:szCs w:val="24"/>
        </w:rPr>
        <w:t>nd</w:t>
      </w:r>
      <w:proofErr w:type="spellEnd"/>
      <w:r w:rsidRPr="00012C02">
        <w:rPr>
          <w:rFonts w:asciiTheme="majorHAnsi" w:hAnsiTheme="majorHAnsi"/>
          <w:b/>
          <w:sz w:val="24"/>
          <w:szCs w:val="24"/>
        </w:rPr>
        <w:t xml:space="preserve"> </w:t>
      </w:r>
      <w:r w:rsidRPr="00012C02">
        <w:rPr>
          <w:rFonts w:asciiTheme="majorHAnsi" w:hAnsiTheme="majorHAnsi"/>
          <w:sz w:val="24"/>
          <w:szCs w:val="24"/>
        </w:rPr>
        <w:t>of Wars of Religion</w:t>
      </w: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b/>
          <w:sz w:val="24"/>
          <w:szCs w:val="24"/>
        </w:rPr>
        <w:t xml:space="preserve">F </w:t>
      </w:r>
      <w:proofErr w:type="spellStart"/>
      <w:r w:rsidRPr="00012C02">
        <w:rPr>
          <w:rFonts w:asciiTheme="majorHAnsi" w:hAnsiTheme="majorHAnsi"/>
          <w:sz w:val="24"/>
          <w:szCs w:val="24"/>
        </w:rPr>
        <w:t>rance</w:t>
      </w:r>
      <w:proofErr w:type="spellEnd"/>
      <w:r w:rsidRPr="00012C02">
        <w:rPr>
          <w:rFonts w:asciiTheme="majorHAnsi" w:hAnsiTheme="majorHAnsi"/>
          <w:sz w:val="24"/>
          <w:szCs w:val="24"/>
        </w:rPr>
        <w:t xml:space="preserve"> emerges as Europe’s most powerful country</w:t>
      </w: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b/>
          <w:sz w:val="24"/>
          <w:szCs w:val="24"/>
        </w:rPr>
        <w:t>C</w:t>
      </w:r>
      <w:r w:rsidRPr="00012C0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12C02">
        <w:rPr>
          <w:rFonts w:asciiTheme="majorHAnsi" w:hAnsiTheme="majorHAnsi"/>
          <w:sz w:val="24"/>
          <w:szCs w:val="24"/>
        </w:rPr>
        <w:t>alvinism</w:t>
      </w:r>
      <w:proofErr w:type="spellEnd"/>
      <w:r w:rsidRPr="00012C02">
        <w:rPr>
          <w:rFonts w:asciiTheme="majorHAnsi" w:hAnsiTheme="majorHAnsi"/>
          <w:sz w:val="24"/>
          <w:szCs w:val="24"/>
        </w:rPr>
        <w:t xml:space="preserve"> added to the Peace of Augsburg</w:t>
      </w: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b/>
          <w:sz w:val="24"/>
          <w:szCs w:val="24"/>
        </w:rPr>
        <w:t xml:space="preserve">H </w:t>
      </w:r>
      <w:proofErr w:type="spellStart"/>
      <w:r w:rsidRPr="00012C02">
        <w:rPr>
          <w:rFonts w:asciiTheme="majorHAnsi" w:hAnsiTheme="majorHAnsi"/>
          <w:sz w:val="24"/>
          <w:szCs w:val="24"/>
        </w:rPr>
        <w:t>oly</w:t>
      </w:r>
      <w:proofErr w:type="spellEnd"/>
      <w:r w:rsidRPr="00012C02">
        <w:rPr>
          <w:rFonts w:asciiTheme="majorHAnsi" w:hAnsiTheme="majorHAnsi"/>
          <w:sz w:val="24"/>
          <w:szCs w:val="24"/>
        </w:rPr>
        <w:t xml:space="preserve"> Roman Empire effectively destroyed</w:t>
      </w: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  <w:proofErr w:type="gramStart"/>
      <w:r w:rsidRPr="00012C02">
        <w:rPr>
          <w:rFonts w:asciiTheme="majorHAnsi" w:hAnsiTheme="majorHAnsi"/>
          <w:b/>
          <w:sz w:val="24"/>
          <w:szCs w:val="24"/>
        </w:rPr>
        <w:t xml:space="preserve">I  </w:t>
      </w:r>
      <w:proofErr w:type="spellStart"/>
      <w:r w:rsidRPr="00012C02">
        <w:rPr>
          <w:rFonts w:asciiTheme="majorHAnsi" w:hAnsiTheme="majorHAnsi"/>
          <w:sz w:val="24"/>
          <w:szCs w:val="24"/>
        </w:rPr>
        <w:t>ndependence</w:t>
      </w:r>
      <w:proofErr w:type="spellEnd"/>
      <w:proofErr w:type="gramEnd"/>
      <w:r w:rsidRPr="00012C02">
        <w:rPr>
          <w:rFonts w:asciiTheme="majorHAnsi" w:hAnsiTheme="majorHAnsi"/>
          <w:sz w:val="24"/>
          <w:szCs w:val="24"/>
        </w:rPr>
        <w:t xml:space="preserve"> for the Netherlands and Switzerland</w:t>
      </w:r>
    </w:p>
    <w:p w:rsidR="00012C02" w:rsidRPr="00012C02" w:rsidRDefault="00012C02" w:rsidP="0056715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1080" w:right="90"/>
        <w:rPr>
          <w:rFonts w:asciiTheme="majorHAnsi" w:hAnsiTheme="majorHAnsi"/>
          <w:sz w:val="24"/>
          <w:szCs w:val="24"/>
        </w:rPr>
      </w:pPr>
      <w:r w:rsidRPr="00012C02">
        <w:rPr>
          <w:rFonts w:asciiTheme="majorHAnsi" w:hAnsiTheme="majorHAnsi"/>
          <w:b/>
          <w:sz w:val="24"/>
          <w:szCs w:val="24"/>
        </w:rPr>
        <w:t xml:space="preserve">P </w:t>
      </w:r>
      <w:proofErr w:type="spellStart"/>
      <w:proofErr w:type="gramStart"/>
      <w:r w:rsidRPr="00012C02">
        <w:rPr>
          <w:rFonts w:asciiTheme="majorHAnsi" w:hAnsiTheme="majorHAnsi"/>
          <w:sz w:val="24"/>
          <w:szCs w:val="24"/>
        </w:rPr>
        <w:t>russia</w:t>
      </w:r>
      <w:proofErr w:type="spellEnd"/>
      <w:proofErr w:type="gramEnd"/>
      <w:r w:rsidRPr="00012C02">
        <w:rPr>
          <w:rFonts w:asciiTheme="majorHAnsi" w:hAnsiTheme="majorHAnsi"/>
          <w:sz w:val="24"/>
          <w:szCs w:val="24"/>
        </w:rPr>
        <w:t xml:space="preserve"> emerges as a great power</w:t>
      </w:r>
    </w:p>
    <w:p w:rsidR="00D0556C" w:rsidRPr="00012C02" w:rsidRDefault="00D0556C" w:rsidP="0056715A">
      <w:pPr>
        <w:numPr>
          <w:ilvl w:val="3"/>
          <w:numId w:val="5"/>
        </w:numPr>
        <w:tabs>
          <w:tab w:val="clear" w:pos="3960"/>
          <w:tab w:val="num" w:pos="1080"/>
        </w:tabs>
        <w:ind w:left="1080"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>Germany physically devastated (as much as 1/3 of the population in certain areas perished)</w:t>
      </w:r>
    </w:p>
    <w:p w:rsidR="00D0556C" w:rsidRPr="00012C02" w:rsidRDefault="00D0556C" w:rsidP="0056715A">
      <w:pPr>
        <w:numPr>
          <w:ilvl w:val="3"/>
          <w:numId w:val="5"/>
        </w:numPr>
        <w:tabs>
          <w:tab w:val="clear" w:pos="3960"/>
          <w:tab w:val="num" w:pos="1080"/>
        </w:tabs>
        <w:ind w:left="1080"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>Germany was further divided by the decline of the Holy Roman Empire</w:t>
      </w:r>
    </w:p>
    <w:p w:rsidR="00D0556C" w:rsidRPr="00012C02" w:rsidRDefault="00D0556C" w:rsidP="0056715A">
      <w:pPr>
        <w:numPr>
          <w:ilvl w:val="3"/>
          <w:numId w:val="5"/>
        </w:numPr>
        <w:tabs>
          <w:tab w:val="clear" w:pos="3960"/>
          <w:tab w:val="num" w:pos="1080"/>
        </w:tabs>
        <w:ind w:left="1080"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 xml:space="preserve">Ended the wars of religion </w:t>
      </w:r>
    </w:p>
    <w:p w:rsidR="00D0556C" w:rsidRPr="00012C02" w:rsidRDefault="00D0556C" w:rsidP="0056715A">
      <w:pPr>
        <w:numPr>
          <w:ilvl w:val="3"/>
          <w:numId w:val="5"/>
        </w:numPr>
        <w:tabs>
          <w:tab w:val="clear" w:pos="3960"/>
          <w:tab w:val="num" w:pos="1080"/>
        </w:tabs>
        <w:ind w:left="1080"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>Beginning of the rise of France as the dominant European power; also accelerated the continued rise of Britain &amp; the Netherlands</w:t>
      </w:r>
    </w:p>
    <w:p w:rsidR="00D0556C" w:rsidRPr="00012C02" w:rsidRDefault="00D0556C" w:rsidP="0056715A">
      <w:pPr>
        <w:numPr>
          <w:ilvl w:val="0"/>
          <w:numId w:val="13"/>
        </w:numPr>
        <w:tabs>
          <w:tab w:val="clear" w:pos="1860"/>
          <w:tab w:val="num" w:pos="1440"/>
        </w:tabs>
        <w:ind w:left="1440"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u w:val="single"/>
        </w:rPr>
        <w:t>Balance of power diplomacy emerged in Europe</w:t>
      </w:r>
    </w:p>
    <w:p w:rsidR="00D0556C" w:rsidRPr="00012C02" w:rsidRDefault="00D0556C" w:rsidP="0056715A">
      <w:pPr>
        <w:tabs>
          <w:tab w:val="num" w:pos="1440"/>
        </w:tabs>
        <w:ind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noProof/>
        </w:rPr>
        <w:lastRenderedPageBreak/>
        <w:drawing>
          <wp:inline distT="0" distB="0" distL="0" distR="0" wp14:anchorId="24A350FE" wp14:editId="2866F7A4">
            <wp:extent cx="6856661" cy="2570672"/>
            <wp:effectExtent l="0" t="0" r="1905" b="1270"/>
            <wp:docPr id="3" name="Picture 3" descr="http://images-mediawiki-sites.thefullwiki.org/09/3/2/2/715568928584107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-mediawiki-sites.thefullwiki.org/09/3/2/2/7155689285841076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6C" w:rsidRPr="00012C02" w:rsidRDefault="00622D2E" w:rsidP="0056715A">
      <w:pPr>
        <w:tabs>
          <w:tab w:val="num" w:pos="1440"/>
        </w:tabs>
        <w:ind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noProof/>
        </w:rPr>
        <w:drawing>
          <wp:inline distT="0" distB="0" distL="0" distR="0" wp14:anchorId="1137207A" wp14:editId="0AE5B041">
            <wp:extent cx="6866626" cy="5305245"/>
            <wp:effectExtent l="0" t="0" r="0" b="0"/>
            <wp:docPr id="4" name="Picture 4" descr="http://3.bp.blogspot.com/-i4z-FZRauOA/TugIiTvu1NI/AAAAAAAAO60/K7dJiWP7Bpg/s1600/736px-HRR_1789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i4z-FZRauOA/TugIiTvu1NI/AAAAAAAAO60/K7dJiWP7Bpg/s1600/736px-HRR_1789_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4"/>
                    <a:stretch/>
                  </pic:blipFill>
                  <pic:spPr bwMode="auto">
                    <a:xfrm>
                      <a:off x="0" y="0"/>
                      <a:ext cx="6866919" cy="530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D2E" w:rsidRPr="00012C02" w:rsidRDefault="00622D2E" w:rsidP="0056715A">
      <w:pPr>
        <w:tabs>
          <w:tab w:val="num" w:pos="1440"/>
        </w:tabs>
        <w:ind w:right="90"/>
        <w:jc w:val="both"/>
        <w:rPr>
          <w:rFonts w:asciiTheme="majorHAnsi" w:hAnsiTheme="majorHAnsi"/>
          <w:u w:val="single"/>
        </w:rPr>
      </w:pPr>
      <w:r w:rsidRPr="00012C02">
        <w:rPr>
          <w:rFonts w:asciiTheme="majorHAnsi" w:hAnsiTheme="majorHAnsi"/>
          <w:noProof/>
        </w:rPr>
        <w:lastRenderedPageBreak/>
        <w:drawing>
          <wp:inline distT="0" distB="0" distL="0" distR="0" wp14:anchorId="28A76F7A" wp14:editId="3A6C6833">
            <wp:extent cx="6625087" cy="3873261"/>
            <wp:effectExtent l="0" t="0" r="4445" b="0"/>
            <wp:docPr id="1" name="Picture 1" descr="http://ncvpsapwh.pbworks.com/f/KISH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cvpsapwh.pbworks.com/f/KISH3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72" cy="38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D2E" w:rsidRPr="00012C02" w:rsidSect="00622D2E"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rifa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rifa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B8B"/>
    <w:multiLevelType w:val="hybridMultilevel"/>
    <w:tmpl w:val="8E6649C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78A5A6A">
      <w:start w:val="1"/>
      <w:numFmt w:val="lowerLetter"/>
      <w:lvlText w:val="%3.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723610"/>
    <w:multiLevelType w:val="hybridMultilevel"/>
    <w:tmpl w:val="8B2226C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A2EE62E">
      <w:start w:val="1"/>
      <w:numFmt w:val="lowerLetter"/>
      <w:lvlText w:val="%3."/>
      <w:lvlJc w:val="left"/>
      <w:pPr>
        <w:tabs>
          <w:tab w:val="num" w:pos="3240"/>
        </w:tabs>
        <w:ind w:left="3240" w:hanging="360"/>
      </w:pPr>
      <w:rPr>
        <w:rFonts w:ascii="Verdana" w:eastAsia="Times New Roman" w:hAnsi="Verdana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 w:tplc="2CE4AF9C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 w:tplc="0409000F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EF17963"/>
    <w:multiLevelType w:val="hybridMultilevel"/>
    <w:tmpl w:val="23CA672E"/>
    <w:lvl w:ilvl="0" w:tplc="040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6AD1860"/>
    <w:multiLevelType w:val="hybridMultilevel"/>
    <w:tmpl w:val="C0982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E3AFB"/>
    <w:multiLevelType w:val="hybridMultilevel"/>
    <w:tmpl w:val="F608288C"/>
    <w:lvl w:ilvl="0" w:tplc="04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5">
    <w:nsid w:val="1E5270EF"/>
    <w:multiLevelType w:val="hybridMultilevel"/>
    <w:tmpl w:val="9084BF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27487DD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2A80BB7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Verdana" w:eastAsia="Times New Roman" w:hAnsi="Verdana" w:cs="Times New Roman" w:hint="default"/>
        <w:b w:val="0"/>
        <w:i w:val="0"/>
      </w:rPr>
    </w:lvl>
    <w:lvl w:ilvl="3" w:tplc="C9CE858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487DDC">
      <w:start w:val="1"/>
      <w:numFmt w:val="upp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974249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  <w:i w:val="0"/>
      </w:rPr>
    </w:lvl>
    <w:lvl w:ilvl="7" w:tplc="0409000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b w:val="0"/>
        <w:i w:val="0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D71339"/>
    <w:multiLevelType w:val="hybridMultilevel"/>
    <w:tmpl w:val="D5E0A8FC"/>
    <w:lvl w:ilvl="0" w:tplc="040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895"/>
        </w:tabs>
        <w:ind w:left="289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7">
    <w:nsid w:val="26F12199"/>
    <w:multiLevelType w:val="hybridMultilevel"/>
    <w:tmpl w:val="F2ECD852"/>
    <w:lvl w:ilvl="0" w:tplc="278A5A6A">
      <w:start w:val="1"/>
      <w:numFmt w:val="lowerLetter"/>
      <w:lvlText w:val="%1.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86829"/>
    <w:multiLevelType w:val="hybridMultilevel"/>
    <w:tmpl w:val="B5EE07A6"/>
    <w:lvl w:ilvl="0" w:tplc="B4AA6826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37963BF8"/>
    <w:multiLevelType w:val="hybridMultilevel"/>
    <w:tmpl w:val="A1388FAC"/>
    <w:lvl w:ilvl="0" w:tplc="0409000F">
      <w:start w:val="1"/>
      <w:numFmt w:val="decimal"/>
      <w:lvlText w:val="%1."/>
      <w:lvlJc w:val="left"/>
      <w:pPr>
        <w:ind w:left="1823" w:hanging="360"/>
      </w:pPr>
    </w:lvl>
    <w:lvl w:ilvl="1" w:tplc="04090019" w:tentative="1">
      <w:start w:val="1"/>
      <w:numFmt w:val="lowerLetter"/>
      <w:lvlText w:val="%2."/>
      <w:lvlJc w:val="left"/>
      <w:pPr>
        <w:ind w:left="2543" w:hanging="360"/>
      </w:pPr>
    </w:lvl>
    <w:lvl w:ilvl="2" w:tplc="0409001B" w:tentative="1">
      <w:start w:val="1"/>
      <w:numFmt w:val="lowerRoman"/>
      <w:lvlText w:val="%3."/>
      <w:lvlJc w:val="right"/>
      <w:pPr>
        <w:ind w:left="3263" w:hanging="180"/>
      </w:pPr>
    </w:lvl>
    <w:lvl w:ilvl="3" w:tplc="0409000F" w:tentative="1">
      <w:start w:val="1"/>
      <w:numFmt w:val="decimal"/>
      <w:lvlText w:val="%4."/>
      <w:lvlJc w:val="left"/>
      <w:pPr>
        <w:ind w:left="3983" w:hanging="360"/>
      </w:pPr>
    </w:lvl>
    <w:lvl w:ilvl="4" w:tplc="04090019" w:tentative="1">
      <w:start w:val="1"/>
      <w:numFmt w:val="lowerLetter"/>
      <w:lvlText w:val="%5."/>
      <w:lvlJc w:val="left"/>
      <w:pPr>
        <w:ind w:left="4703" w:hanging="360"/>
      </w:pPr>
    </w:lvl>
    <w:lvl w:ilvl="5" w:tplc="0409001B" w:tentative="1">
      <w:start w:val="1"/>
      <w:numFmt w:val="lowerRoman"/>
      <w:lvlText w:val="%6."/>
      <w:lvlJc w:val="right"/>
      <w:pPr>
        <w:ind w:left="5423" w:hanging="180"/>
      </w:pPr>
    </w:lvl>
    <w:lvl w:ilvl="6" w:tplc="0409000F" w:tentative="1">
      <w:start w:val="1"/>
      <w:numFmt w:val="decimal"/>
      <w:lvlText w:val="%7."/>
      <w:lvlJc w:val="left"/>
      <w:pPr>
        <w:ind w:left="6143" w:hanging="360"/>
      </w:pPr>
    </w:lvl>
    <w:lvl w:ilvl="7" w:tplc="04090019" w:tentative="1">
      <w:start w:val="1"/>
      <w:numFmt w:val="lowerLetter"/>
      <w:lvlText w:val="%8."/>
      <w:lvlJc w:val="left"/>
      <w:pPr>
        <w:ind w:left="6863" w:hanging="360"/>
      </w:pPr>
    </w:lvl>
    <w:lvl w:ilvl="8" w:tplc="0409001B" w:tentative="1">
      <w:start w:val="1"/>
      <w:numFmt w:val="lowerRoman"/>
      <w:lvlText w:val="%9."/>
      <w:lvlJc w:val="right"/>
      <w:pPr>
        <w:ind w:left="7583" w:hanging="180"/>
      </w:pPr>
    </w:lvl>
  </w:abstractNum>
  <w:abstractNum w:abstractNumId="10">
    <w:nsid w:val="490D4056"/>
    <w:multiLevelType w:val="hybridMultilevel"/>
    <w:tmpl w:val="7E5C0386"/>
    <w:lvl w:ilvl="0" w:tplc="93244F2C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ascii="Verdana" w:eastAsia="Times New Roman" w:hAnsi="Verdana" w:cs="Times New Roman" w:hint="default"/>
      </w:rPr>
    </w:lvl>
    <w:lvl w:ilvl="1" w:tplc="0B9A4F96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295"/>
        </w:tabs>
        <w:ind w:left="2295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4B524AD2"/>
    <w:multiLevelType w:val="hybridMultilevel"/>
    <w:tmpl w:val="18CA8086"/>
    <w:lvl w:ilvl="0" w:tplc="ECBA50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B9A4F96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2">
    <w:nsid w:val="4BD72C49"/>
    <w:multiLevelType w:val="hybridMultilevel"/>
    <w:tmpl w:val="FCE6BCBC"/>
    <w:lvl w:ilvl="0" w:tplc="210AD2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23B76B9"/>
    <w:multiLevelType w:val="hybridMultilevel"/>
    <w:tmpl w:val="F21E2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2F4EBE"/>
    <w:multiLevelType w:val="hybridMultilevel"/>
    <w:tmpl w:val="2A008A6C"/>
    <w:lvl w:ilvl="0" w:tplc="BE0C88C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B3A07BD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Times New Roman" w:hint="default"/>
      </w:rPr>
    </w:lvl>
    <w:lvl w:ilvl="2" w:tplc="634A866A">
      <w:start w:val="1"/>
      <w:numFmt w:val="lowerLetter"/>
      <w:lvlText w:val="%3."/>
      <w:lvlJc w:val="left"/>
      <w:pPr>
        <w:tabs>
          <w:tab w:val="num" w:pos="2880"/>
        </w:tabs>
        <w:ind w:left="2880" w:hanging="360"/>
      </w:pPr>
      <w:rPr>
        <w:rFonts w:ascii="Verdana" w:eastAsia="Times New Roman" w:hAnsi="Verdana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70B5DB8"/>
    <w:multiLevelType w:val="hybridMultilevel"/>
    <w:tmpl w:val="538C9876"/>
    <w:lvl w:ilvl="0" w:tplc="5FCC9B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Verdana" w:eastAsia="Times New Roman" w:hAnsi="Verdana" w:cs="Times New Roman"/>
        <w:b w:val="0"/>
        <w:i w:val="0"/>
      </w:rPr>
    </w:lvl>
    <w:lvl w:ilvl="1" w:tplc="27487DD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71ECDB8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Verdana" w:eastAsia="Times New Roman" w:hAnsi="Verdana" w:cs="Times New Roman" w:hint="default"/>
        <w:b w:val="0"/>
        <w:i w:val="0"/>
      </w:rPr>
    </w:lvl>
    <w:lvl w:ilvl="3" w:tplc="C9CE858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A3C49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Verdana" w:eastAsia="Times New Roman" w:hAnsi="Verdana" w:cs="Times New Roman"/>
      </w:rPr>
    </w:lvl>
    <w:lvl w:ilvl="5" w:tplc="27487DDC">
      <w:start w:val="1"/>
      <w:numFmt w:val="upp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974249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  <w:i w:val="0"/>
      </w:rPr>
    </w:lvl>
    <w:lvl w:ilvl="7" w:tplc="0409000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b w:val="0"/>
        <w:i w:val="0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C90072"/>
    <w:multiLevelType w:val="hybridMultilevel"/>
    <w:tmpl w:val="A1D05A1A"/>
    <w:lvl w:ilvl="0" w:tplc="81A4DD1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77C87866"/>
    <w:multiLevelType w:val="hybridMultilevel"/>
    <w:tmpl w:val="6970588E"/>
    <w:lvl w:ilvl="0" w:tplc="040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895"/>
        </w:tabs>
        <w:ind w:left="289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10"/>
  </w:num>
  <w:num w:numId="9">
    <w:abstractNumId w:val="16"/>
  </w:num>
  <w:num w:numId="10">
    <w:abstractNumId w:val="8"/>
  </w:num>
  <w:num w:numId="11">
    <w:abstractNumId w:val="2"/>
  </w:num>
  <w:num w:numId="12">
    <w:abstractNumId w:val="17"/>
  </w:num>
  <w:num w:numId="13">
    <w:abstractNumId w:val="6"/>
  </w:num>
  <w:num w:numId="14">
    <w:abstractNumId w:val="4"/>
  </w:num>
  <w:num w:numId="15">
    <w:abstractNumId w:val="9"/>
  </w:num>
  <w:num w:numId="16">
    <w:abstractNumId w:val="7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6C"/>
    <w:rsid w:val="00012C02"/>
    <w:rsid w:val="000D6C70"/>
    <w:rsid w:val="0056715A"/>
    <w:rsid w:val="00592FA5"/>
    <w:rsid w:val="00607B95"/>
    <w:rsid w:val="00622D2E"/>
    <w:rsid w:val="006E6479"/>
    <w:rsid w:val="00C628AE"/>
    <w:rsid w:val="00D0556C"/>
    <w:rsid w:val="00D42268"/>
    <w:rsid w:val="00E5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5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5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6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D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5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5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6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D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Anderson</dc:creator>
  <cp:lastModifiedBy>Anderson, Peter</cp:lastModifiedBy>
  <cp:revision>3</cp:revision>
  <dcterms:created xsi:type="dcterms:W3CDTF">2012-10-16T02:46:00Z</dcterms:created>
  <dcterms:modified xsi:type="dcterms:W3CDTF">2012-10-16T15:43:00Z</dcterms:modified>
</cp:coreProperties>
</file>