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0B" w:rsidRPr="00385EE8" w:rsidRDefault="00D1330B" w:rsidP="00D1330B">
      <w:pPr>
        <w:spacing w:line="240" w:lineRule="auto"/>
        <w:rPr>
          <w:rFonts w:ascii="Arial Narrow" w:hAnsi="Arial Narrow"/>
        </w:rPr>
      </w:pPr>
      <w:r w:rsidRPr="00385EE8">
        <w:rPr>
          <w:rFonts w:ascii="Arial Narrow" w:eastAsia="Times New Roman" w:hAnsi="Arial Narrow" w:cs="Times New Roman"/>
          <w:b/>
        </w:rPr>
        <w:t>Period 3: c. 1815 to c. 1914</w:t>
      </w:r>
    </w:p>
    <w:p w:rsidR="00D1330B" w:rsidRPr="00385EE8" w:rsidRDefault="00733B76" w:rsidP="00733B76">
      <w:pPr>
        <w:spacing w:line="240" w:lineRule="auto"/>
        <w:rPr>
          <w:rFonts w:ascii="Arial Narrow" w:eastAsia="Times New Roman" w:hAnsi="Arial Narrow" w:cs="Times New Roman"/>
          <w:b/>
        </w:rPr>
      </w:pPr>
      <w:r w:rsidRPr="00385EE8">
        <w:rPr>
          <w:rFonts w:ascii="Arial Narrow" w:eastAsia="Times New Roman" w:hAnsi="Arial Narrow" w:cs="Times New Roman"/>
          <w:b/>
        </w:rPr>
        <w:t>3.1 The Industrial Revolution spread from Great Britain to the continent, where the state played a greater role in promoting industry.</w:t>
      </w:r>
    </w:p>
    <w:p w:rsidR="00733B76" w:rsidRPr="00385EE8" w:rsidRDefault="00733B76" w:rsidP="00733B76">
      <w:pPr>
        <w:spacing w:line="240" w:lineRule="auto"/>
        <w:ind w:left="270" w:hanging="180"/>
        <w:rPr>
          <w:rFonts w:ascii="Arial Narrow" w:hAnsi="Arial Narrow" w:cs="Helvetica"/>
          <w:color w:val="464646"/>
        </w:rPr>
      </w:pPr>
      <w:r w:rsidRPr="00385EE8">
        <w:rPr>
          <w:rFonts w:ascii="Arial Narrow" w:hAnsi="Arial Narrow" w:cs="Helvetica"/>
          <w:color w:val="464646"/>
          <w:shd w:val="clear" w:color="auto" w:fill="FFFFFF"/>
        </w:rPr>
        <w:t>A. Britain’s ready supplies of coal, iron ore, and other essential raw materials promoted industrial growth.</w:t>
      </w:r>
    </w:p>
    <w:p w:rsidR="00733B76" w:rsidRPr="00385EE8" w:rsidRDefault="00733B76" w:rsidP="00733B76">
      <w:pPr>
        <w:spacing w:line="240" w:lineRule="auto"/>
        <w:ind w:left="270" w:hanging="180"/>
        <w:rPr>
          <w:rFonts w:ascii="Arial Narrow" w:hAnsi="Arial Narrow" w:cs="Helvetica"/>
          <w:color w:val="464646"/>
          <w:shd w:val="clear" w:color="auto" w:fill="FFFFFF"/>
        </w:rPr>
      </w:pPr>
      <w:r w:rsidRPr="00385EE8">
        <w:rPr>
          <w:rFonts w:ascii="Arial Narrow" w:hAnsi="Arial Narrow" w:cs="Helvetica"/>
          <w:color w:val="464646"/>
          <w:shd w:val="clear" w:color="auto" w:fill="FFFFFF"/>
        </w:rPr>
        <w:t>B. Economic institutions and human capital such as engineers, inventors, and capitalists helped Britain lead the process of industrialization, largely through private initiative.</w:t>
      </w:r>
    </w:p>
    <w:p w:rsidR="00733B76" w:rsidRPr="00385EE8" w:rsidRDefault="00733B76" w:rsidP="00733B76">
      <w:pPr>
        <w:spacing w:line="240" w:lineRule="auto"/>
        <w:ind w:left="270" w:hanging="180"/>
        <w:rPr>
          <w:rFonts w:ascii="Arial Narrow" w:hAnsi="Arial Narrow" w:cs="Helvetica"/>
          <w:color w:val="464646"/>
          <w:shd w:val="clear" w:color="auto" w:fill="FFFFFF"/>
        </w:rPr>
      </w:pPr>
      <w:r w:rsidRPr="00385EE8">
        <w:rPr>
          <w:rFonts w:ascii="Arial Narrow" w:hAnsi="Arial Narrow" w:cs="Helvetica"/>
          <w:color w:val="464646"/>
          <w:shd w:val="clear" w:color="auto" w:fill="FFFFFF"/>
        </w:rPr>
        <w:t>C. Britain’s parliamentary government promoted commercial and industrial interests because those interests were represented in Parliament.</w:t>
      </w:r>
    </w:p>
    <w:p w:rsidR="00733B76" w:rsidRPr="00385EE8" w:rsidRDefault="00733B76" w:rsidP="00733B76">
      <w:pPr>
        <w:spacing w:line="240" w:lineRule="auto"/>
        <w:ind w:left="270" w:hanging="180"/>
        <w:rPr>
          <w:rFonts w:ascii="Arial Narrow" w:hAnsi="Arial Narrow" w:cs="Helvetica"/>
          <w:color w:val="464646"/>
        </w:rPr>
      </w:pPr>
      <w:r w:rsidRPr="00385EE8">
        <w:rPr>
          <w:rFonts w:ascii="Arial Narrow" w:hAnsi="Arial Narrow" w:cs="Helvetica"/>
          <w:color w:val="464646"/>
        </w:rPr>
        <w:br/>
      </w:r>
      <w:r w:rsidRPr="00385EE8">
        <w:rPr>
          <w:rFonts w:ascii="Arial Narrow" w:hAnsi="Arial Narrow" w:cs="Helvetica"/>
          <w:color w:val="464646"/>
          <w:u w:val="single"/>
          <w:shd w:val="clear" w:color="auto" w:fill="FFFFFF"/>
        </w:rPr>
        <w:t>II. Following the British example, industrialization took root in continental Europe, sometimes with state sponsorship.</w:t>
      </w:r>
    </w:p>
    <w:p w:rsidR="00733B76" w:rsidRPr="00385EE8" w:rsidRDefault="00733B76" w:rsidP="00733B76">
      <w:pPr>
        <w:spacing w:line="240" w:lineRule="auto"/>
        <w:ind w:left="270" w:hanging="180"/>
        <w:rPr>
          <w:rFonts w:ascii="Arial Narrow" w:hAnsi="Arial Narrow" w:cs="Helvetica"/>
          <w:color w:val="464646"/>
          <w:shd w:val="clear" w:color="auto" w:fill="FFFFFF"/>
        </w:rPr>
      </w:pPr>
      <w:r w:rsidRPr="00385EE8">
        <w:rPr>
          <w:rFonts w:ascii="Arial Narrow" w:hAnsi="Arial Narrow" w:cs="Helvetica"/>
          <w:color w:val="464646"/>
          <w:shd w:val="clear" w:color="auto" w:fill="FFFFFF"/>
        </w:rPr>
        <w:t>A. France moved toward industrialization at a more gradual pace than Great Britain, with government support and with less dislocation of traditional methods of production.</w:t>
      </w:r>
    </w:p>
    <w:p w:rsidR="00733B76" w:rsidRPr="00385EE8" w:rsidRDefault="00733B76" w:rsidP="00733B76">
      <w:pPr>
        <w:spacing w:line="240" w:lineRule="auto"/>
        <w:ind w:left="270" w:hanging="180"/>
        <w:rPr>
          <w:rFonts w:ascii="Arial Narrow" w:hAnsi="Arial Narrow" w:cs="Helvetica"/>
          <w:color w:val="464646"/>
          <w:shd w:val="clear" w:color="auto" w:fill="FFFFFF"/>
        </w:rPr>
      </w:pPr>
      <w:r w:rsidRPr="00385EE8">
        <w:rPr>
          <w:rFonts w:ascii="Arial Narrow" w:hAnsi="Arial Narrow" w:cs="Helvetica"/>
          <w:color w:val="464646"/>
          <w:shd w:val="clear" w:color="auto" w:fill="FFFFFF"/>
        </w:rPr>
        <w:t>B. Industrialization in Prussia allowed that state to become the leader of a unified Germany, which subsequently underwent rapid industrialization under government sponsorship.</w:t>
      </w:r>
    </w:p>
    <w:p w:rsidR="00733B76" w:rsidRPr="00385EE8" w:rsidRDefault="00733B76" w:rsidP="00733B76">
      <w:pPr>
        <w:spacing w:line="240" w:lineRule="auto"/>
        <w:ind w:left="270" w:hanging="180"/>
        <w:rPr>
          <w:rFonts w:ascii="Arial Narrow" w:hAnsi="Arial Narrow" w:cs="Helvetica"/>
          <w:color w:val="464646"/>
          <w:shd w:val="clear" w:color="auto" w:fill="FFFFFF"/>
        </w:rPr>
      </w:pPr>
      <w:r w:rsidRPr="00385EE8">
        <w:rPr>
          <w:rFonts w:ascii="Arial Narrow" w:hAnsi="Arial Narrow" w:cs="Helvetica"/>
          <w:color w:val="464646"/>
          <w:shd w:val="clear" w:color="auto" w:fill="FFFFFF"/>
        </w:rPr>
        <w:t xml:space="preserve">C. A combination of factors including geography, lack of resources, the dominance of traditional landed elites, the persistence of serfdom in some areas, and inadequate government sponsorship accounted for eastern and southern Europe’s lag in industrial development. Teachers have flexibility to use examples of geographic factors in eastern and southern Europe such as the following: w Lack of resources w Lack </w:t>
      </w:r>
      <w:r w:rsidRPr="00385EE8">
        <w:rPr>
          <w:rFonts w:ascii="Arial Narrow" w:hAnsi="Arial Narrow" w:cs="Helvetica"/>
          <w:color w:val="464646"/>
          <w:shd w:val="clear" w:color="auto" w:fill="FFFFFF"/>
        </w:rPr>
        <w:t>of adequate transportation.</w:t>
      </w:r>
    </w:p>
    <w:p w:rsidR="00733B76" w:rsidRPr="00385EE8" w:rsidRDefault="00733B76" w:rsidP="00733B76">
      <w:pPr>
        <w:spacing w:line="240" w:lineRule="auto"/>
        <w:ind w:left="270" w:hanging="180"/>
        <w:rPr>
          <w:rFonts w:ascii="Arial Narrow" w:hAnsi="Arial Narrow" w:cs="Helvetica"/>
          <w:color w:val="464646"/>
          <w:shd w:val="clear" w:color="auto" w:fill="FFFFFF"/>
        </w:rPr>
      </w:pPr>
    </w:p>
    <w:p w:rsidR="00733B76" w:rsidRPr="00385EE8" w:rsidRDefault="00733B76" w:rsidP="00733B76">
      <w:pPr>
        <w:spacing w:line="240" w:lineRule="auto"/>
        <w:ind w:left="270" w:hanging="180"/>
        <w:rPr>
          <w:rFonts w:ascii="Arial Narrow" w:hAnsi="Arial Narrow" w:cs="Helvetica"/>
          <w:color w:val="464646"/>
        </w:rPr>
      </w:pPr>
      <w:r w:rsidRPr="00385EE8">
        <w:rPr>
          <w:rFonts w:ascii="Arial Narrow" w:hAnsi="Arial Narrow" w:cs="Helvetica"/>
          <w:color w:val="464646"/>
          <w:u w:val="single"/>
          <w:shd w:val="clear" w:color="auto" w:fill="FFFFFF"/>
        </w:rPr>
        <w:t>II</w:t>
      </w:r>
      <w:r w:rsidRPr="00385EE8">
        <w:rPr>
          <w:rFonts w:ascii="Arial Narrow" w:hAnsi="Arial Narrow" w:cs="Helvetica"/>
          <w:color w:val="464646"/>
          <w:u w:val="single"/>
          <w:shd w:val="clear" w:color="auto" w:fill="FFFFFF"/>
        </w:rPr>
        <w:t>I. During the second industrial revolution (c. 1870–1914), more areas of Europe experienced industrial activity, and industrial processes increased in scale and complexity.</w:t>
      </w:r>
    </w:p>
    <w:p w:rsidR="00733B76" w:rsidRPr="00385EE8" w:rsidRDefault="00733B76" w:rsidP="00733B76">
      <w:pPr>
        <w:spacing w:line="240" w:lineRule="auto"/>
        <w:ind w:left="270" w:hanging="180"/>
        <w:rPr>
          <w:rFonts w:ascii="Arial Narrow" w:hAnsi="Arial Narrow" w:cs="Helvetica"/>
          <w:color w:val="464646"/>
        </w:rPr>
      </w:pPr>
      <w:r w:rsidRPr="00385EE8">
        <w:rPr>
          <w:rFonts w:ascii="Arial Narrow" w:hAnsi="Arial Narrow" w:cs="Helvetica"/>
          <w:color w:val="464646"/>
          <w:shd w:val="clear" w:color="auto" w:fill="FFFFFF"/>
        </w:rPr>
        <w:t>A. Mechanization and the factory system became the predominant modes of production by 1914.</w:t>
      </w:r>
    </w:p>
    <w:p w:rsidR="00733B76" w:rsidRPr="00385EE8" w:rsidRDefault="00733B76" w:rsidP="00733B76">
      <w:pPr>
        <w:spacing w:line="240" w:lineRule="auto"/>
        <w:ind w:left="270" w:hanging="180"/>
        <w:rPr>
          <w:rFonts w:ascii="Arial Narrow" w:hAnsi="Arial Narrow" w:cs="Helvetica"/>
          <w:color w:val="464646"/>
          <w:shd w:val="clear" w:color="auto" w:fill="FFFFFF"/>
        </w:rPr>
      </w:pPr>
      <w:r w:rsidRPr="00385EE8">
        <w:rPr>
          <w:rFonts w:ascii="Arial Narrow" w:hAnsi="Arial Narrow" w:cs="Helvetica"/>
          <w:color w:val="464646"/>
          <w:shd w:val="clear" w:color="auto" w:fill="FFFFFF"/>
        </w:rPr>
        <w:t>B. New technologies and means of communication and transportation — including railroads — resulted in more fully integrated national economies, a higher level of urbanization, and a truly global economic network.</w:t>
      </w:r>
    </w:p>
    <w:p w:rsidR="00733B76" w:rsidRPr="00385EE8" w:rsidRDefault="00733B76" w:rsidP="00733B76">
      <w:pPr>
        <w:spacing w:line="240" w:lineRule="auto"/>
        <w:ind w:left="270" w:hanging="180"/>
        <w:rPr>
          <w:rFonts w:ascii="Arial Narrow" w:hAnsi="Arial Narrow"/>
        </w:rPr>
      </w:pPr>
      <w:r w:rsidRPr="00385EE8">
        <w:rPr>
          <w:rFonts w:ascii="Arial Narrow" w:hAnsi="Arial Narrow" w:cs="Helvetica"/>
          <w:color w:val="464646"/>
          <w:shd w:val="clear" w:color="auto" w:fill="FFFFFF"/>
        </w:rPr>
        <w:t>C. Volatile business cycles in the last quarter of the 19th century led corporations and governments to try to manage the market through monopolies, banking practices, and tariffs.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95"/>
        <w:gridCol w:w="167"/>
        <w:gridCol w:w="728"/>
        <w:gridCol w:w="1434"/>
        <w:gridCol w:w="725"/>
        <w:gridCol w:w="1619"/>
        <w:gridCol w:w="320"/>
        <w:gridCol w:w="516"/>
        <w:gridCol w:w="14"/>
        <w:gridCol w:w="45"/>
        <w:gridCol w:w="2159"/>
      </w:tblGrid>
      <w:tr w:rsidR="00733B76" w:rsidRPr="00385EE8" w:rsidTr="00385EE8">
        <w:trPr>
          <w:trHeight w:val="1635"/>
        </w:trPr>
        <w:tc>
          <w:tcPr>
            <w:tcW w:w="3968" w:type="dxa"/>
            <w:gridSpan w:val="4"/>
            <w:tcMar>
              <w:top w:w="100" w:type="dxa"/>
              <w:left w:w="100" w:type="dxa"/>
              <w:bottom w:w="100" w:type="dxa"/>
              <w:right w:w="100" w:type="dxa"/>
            </w:tcMar>
          </w:tcPr>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First Industrial Revolution</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Textiles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Crystal Palace</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Second Industrial Revolution</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Factory system</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Railroads</w:t>
            </w:r>
          </w:p>
          <w:p w:rsidR="00733B76" w:rsidRPr="00385EE8" w:rsidRDefault="00733B76" w:rsidP="00733B76">
            <w:pPr>
              <w:widowControl w:val="0"/>
              <w:spacing w:line="240" w:lineRule="auto"/>
              <w:rPr>
                <w:rFonts w:ascii="Arial Narrow" w:hAnsi="Arial Narrow"/>
              </w:rPr>
            </w:pPr>
          </w:p>
        </w:tc>
        <w:tc>
          <w:tcPr>
            <w:tcW w:w="3778" w:type="dxa"/>
            <w:gridSpan w:val="3"/>
            <w:tcBorders>
              <w:right w:val="single" w:sz="4" w:space="0" w:color="auto"/>
            </w:tcBorders>
            <w:tcMar>
              <w:top w:w="100" w:type="dxa"/>
              <w:left w:w="100" w:type="dxa"/>
              <w:bottom w:w="100" w:type="dxa"/>
              <w:right w:w="100" w:type="dxa"/>
            </w:tcMar>
          </w:tcPr>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Urbanization</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Monopolies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Tariffs</w:t>
            </w:r>
            <w:r w:rsidRPr="00385EE8">
              <w:rPr>
                <w:rFonts w:ascii="Arial Narrow" w:eastAsia="Times New Roman" w:hAnsi="Arial Narrow" w:cs="Times New Roman"/>
                <w:i/>
              </w:rPr>
              <w:t xml:space="preserve"> Canals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Zollverein</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List’s National System</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Bessemer Process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Mass production</w:t>
            </w:r>
          </w:p>
        </w:tc>
        <w:tc>
          <w:tcPr>
            <w:tcW w:w="3054" w:type="dxa"/>
            <w:gridSpan w:val="5"/>
            <w:tcBorders>
              <w:left w:val="single" w:sz="4" w:space="0" w:color="auto"/>
            </w:tcBorders>
          </w:tcPr>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Electricity</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Chemicals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Telegraph</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Steamship</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Internal Combustion Engine</w:t>
            </w:r>
          </w:p>
          <w:p w:rsidR="00733B76" w:rsidRPr="00385EE8" w:rsidRDefault="00733B76" w:rsidP="00733B76">
            <w:pPr>
              <w:spacing w:line="259" w:lineRule="auto"/>
              <w:rPr>
                <w:rFonts w:ascii="Arial Narrow" w:hAnsi="Arial Narrow"/>
              </w:rPr>
            </w:pPr>
            <w:r w:rsidRPr="00385EE8">
              <w:rPr>
                <w:rFonts w:ascii="Arial Narrow" w:eastAsia="Times New Roman" w:hAnsi="Arial Narrow" w:cs="Times New Roman"/>
                <w:i/>
              </w:rPr>
              <w:t>Radio</w:t>
            </w:r>
          </w:p>
        </w:tc>
      </w:tr>
      <w:tr w:rsidR="00D1330B" w:rsidRPr="00385EE8" w:rsidTr="00A25BDB">
        <w:trPr>
          <w:trHeight w:val="400"/>
        </w:trPr>
        <w:tc>
          <w:tcPr>
            <w:tcW w:w="10800" w:type="dxa"/>
            <w:gridSpan w:val="12"/>
            <w:tcMar>
              <w:top w:w="100" w:type="dxa"/>
              <w:left w:w="100" w:type="dxa"/>
              <w:bottom w:w="100" w:type="dxa"/>
              <w:right w:w="100" w:type="dxa"/>
            </w:tcMar>
          </w:tcPr>
          <w:p w:rsidR="00D1330B" w:rsidRPr="00385EE8" w:rsidRDefault="00D1330B" w:rsidP="00A25BDB">
            <w:pPr>
              <w:widowControl w:val="0"/>
              <w:spacing w:line="240" w:lineRule="auto"/>
              <w:rPr>
                <w:rFonts w:ascii="Arial Narrow" w:eastAsia="Times New Roman" w:hAnsi="Arial Narrow" w:cs="Times New Roman"/>
                <w:b/>
              </w:rPr>
            </w:pPr>
            <w:r w:rsidRPr="00385EE8">
              <w:rPr>
                <w:rFonts w:ascii="Arial Narrow" w:eastAsia="Times New Roman" w:hAnsi="Arial Narrow" w:cs="Times New Roman"/>
                <w:b/>
              </w:rPr>
              <w:t xml:space="preserve">3.2 The experiences of everyday life were shaped by industrialization, depending on the level of industrial development in a particular location. </w:t>
            </w:r>
          </w:p>
          <w:p w:rsidR="00733B76" w:rsidRPr="00385EE8" w:rsidRDefault="00733B76" w:rsidP="00A25BDB">
            <w:pPr>
              <w:widowControl w:val="0"/>
              <w:spacing w:line="240" w:lineRule="auto"/>
              <w:rPr>
                <w:rFonts w:ascii="Arial Narrow" w:eastAsia="Times New Roman" w:hAnsi="Arial Narrow" w:cs="Times New Roman"/>
                <w:b/>
              </w:rPr>
            </w:pPr>
          </w:p>
          <w:p w:rsidR="00733B76" w:rsidRPr="00385EE8" w:rsidRDefault="00733B76" w:rsidP="00733B76">
            <w:pPr>
              <w:widowControl w:val="0"/>
              <w:spacing w:line="240" w:lineRule="auto"/>
              <w:rPr>
                <w:rFonts w:ascii="Arial Narrow" w:hAnsi="Arial Narrow"/>
              </w:rPr>
            </w:pPr>
            <w:r w:rsidRPr="00385EE8">
              <w:rPr>
                <w:rFonts w:ascii="Arial Narrow" w:hAnsi="Arial Narrow"/>
              </w:rPr>
              <w:t>I</w:t>
            </w:r>
            <w:r w:rsidRPr="00385EE8">
              <w:rPr>
                <w:rFonts w:ascii="Arial Narrow" w:hAnsi="Arial Narrow"/>
                <w:u w:val="single"/>
              </w:rPr>
              <w:t>. Industrialization promoted the development of new classes in the industrial regions of Europe</w:t>
            </w:r>
            <w:r w:rsidRPr="00385EE8">
              <w:rPr>
                <w:rFonts w:ascii="Arial Narrow" w:hAnsi="Arial Narrow"/>
              </w:rPr>
              <w:t>.</w:t>
            </w:r>
          </w:p>
          <w:p w:rsidR="00733B76" w:rsidRPr="00385EE8" w:rsidRDefault="00733B76" w:rsidP="00733B76">
            <w:pPr>
              <w:widowControl w:val="0"/>
              <w:spacing w:line="240" w:lineRule="auto"/>
              <w:ind w:left="270" w:hanging="270"/>
              <w:rPr>
                <w:rFonts w:ascii="Arial Narrow" w:hAnsi="Arial Narrow"/>
              </w:rPr>
            </w:pPr>
            <w:r w:rsidRPr="00385EE8">
              <w:rPr>
                <w:rFonts w:ascii="Arial Narrow" w:hAnsi="Arial Narrow"/>
              </w:rPr>
              <w:t>A. In industrialized areas of Europe (i.e., western and northern Europe), socioeconomic changes created divisions of labor that led to the development of self-conscious classes, such as the proletariat and the bourgeoisie.</w:t>
            </w:r>
          </w:p>
          <w:p w:rsidR="00733B76" w:rsidRPr="00385EE8" w:rsidRDefault="00733B76" w:rsidP="00733B76">
            <w:pPr>
              <w:widowControl w:val="0"/>
              <w:spacing w:line="240" w:lineRule="auto"/>
              <w:ind w:left="270" w:hanging="270"/>
              <w:rPr>
                <w:rFonts w:ascii="Arial Narrow" w:hAnsi="Arial Narrow"/>
              </w:rPr>
            </w:pPr>
            <w:r w:rsidRPr="00385EE8">
              <w:rPr>
                <w:rFonts w:ascii="Arial Narrow" w:hAnsi="Arial Narrow"/>
              </w:rPr>
              <w:t>B. In some of the less industrialized areas of Europe, the dominance of agricultural elites persisted into the 20th century.</w:t>
            </w:r>
          </w:p>
          <w:p w:rsidR="00733B76" w:rsidRPr="00385EE8" w:rsidRDefault="00733B76" w:rsidP="00733B76">
            <w:pPr>
              <w:widowControl w:val="0"/>
              <w:spacing w:line="240" w:lineRule="auto"/>
              <w:ind w:left="270" w:hanging="270"/>
              <w:rPr>
                <w:rFonts w:ascii="Arial Narrow" w:hAnsi="Arial Narrow"/>
              </w:rPr>
            </w:pPr>
            <w:r w:rsidRPr="00385EE8">
              <w:rPr>
                <w:rFonts w:ascii="Arial Narrow" w:hAnsi="Arial Narrow"/>
              </w:rPr>
              <w:t>C. Class identity developed and was reinforced through participation in philanthropic, political, and social associations among the middle classes, and in mutual aid societies and trade unions among the working classes.</w:t>
            </w:r>
          </w:p>
          <w:p w:rsidR="00733B76" w:rsidRPr="00385EE8" w:rsidRDefault="00733B76" w:rsidP="00733B76">
            <w:pPr>
              <w:widowControl w:val="0"/>
              <w:spacing w:line="240" w:lineRule="auto"/>
              <w:ind w:left="270" w:hanging="270"/>
              <w:rPr>
                <w:rFonts w:ascii="Arial Narrow" w:hAnsi="Arial Narrow"/>
              </w:rPr>
            </w:pPr>
          </w:p>
          <w:p w:rsidR="00733B76" w:rsidRPr="00385EE8" w:rsidRDefault="00733B76" w:rsidP="00733B76">
            <w:pPr>
              <w:widowControl w:val="0"/>
              <w:spacing w:line="240" w:lineRule="auto"/>
              <w:rPr>
                <w:rFonts w:ascii="Arial Narrow" w:hAnsi="Arial Narrow"/>
              </w:rPr>
            </w:pPr>
            <w:r w:rsidRPr="00385EE8">
              <w:rPr>
                <w:rFonts w:ascii="Arial Narrow" w:hAnsi="Arial Narrow"/>
                <w:u w:val="single"/>
              </w:rPr>
              <w:t>II. Europe experienced rapid population growth and urbanization, leading to social dislocations</w:t>
            </w:r>
            <w:r w:rsidRPr="00385EE8">
              <w:rPr>
                <w:rFonts w:ascii="Arial Narrow" w:hAnsi="Arial Narrow"/>
              </w:rPr>
              <w:t>.</w:t>
            </w:r>
          </w:p>
          <w:p w:rsidR="00733B76" w:rsidRPr="00385EE8" w:rsidRDefault="00733B76" w:rsidP="00733B76">
            <w:pPr>
              <w:widowControl w:val="0"/>
              <w:spacing w:line="240" w:lineRule="auto"/>
              <w:rPr>
                <w:rFonts w:ascii="Arial Narrow" w:hAnsi="Arial Narrow"/>
              </w:rPr>
            </w:pPr>
          </w:p>
          <w:p w:rsidR="00733B76" w:rsidRPr="00385EE8" w:rsidRDefault="00733B76" w:rsidP="00733B76">
            <w:pPr>
              <w:widowControl w:val="0"/>
              <w:spacing w:line="240" w:lineRule="auto"/>
              <w:rPr>
                <w:rFonts w:ascii="Arial Narrow" w:hAnsi="Arial Narrow"/>
              </w:rPr>
            </w:pPr>
            <w:r w:rsidRPr="00385EE8">
              <w:rPr>
                <w:rFonts w:ascii="Arial Narrow" w:hAnsi="Arial Narrow"/>
              </w:rPr>
              <w:t>A. Along with better harvests caused in part by the commercialization of agriculture, industrialization promoted population growth, longer life expectancy, and lowered infant mortality.</w:t>
            </w:r>
          </w:p>
          <w:p w:rsidR="00733B76" w:rsidRPr="00385EE8" w:rsidRDefault="00733B76" w:rsidP="00733B76">
            <w:pPr>
              <w:widowControl w:val="0"/>
              <w:spacing w:line="240" w:lineRule="auto"/>
              <w:rPr>
                <w:rFonts w:ascii="Arial Narrow" w:hAnsi="Arial Narrow"/>
              </w:rPr>
            </w:pPr>
            <w:r w:rsidRPr="00385EE8">
              <w:rPr>
                <w:rFonts w:ascii="Arial Narrow" w:hAnsi="Arial Narrow"/>
              </w:rPr>
              <w:t>B. With migration from rural to urban areas in industrialized regions, cities experienced overcrowding, while affected rural areas suffered declines in available labor as well as weakened communities.</w:t>
            </w:r>
          </w:p>
          <w:p w:rsidR="00733B76" w:rsidRPr="00385EE8" w:rsidRDefault="00733B76" w:rsidP="00733B76">
            <w:pPr>
              <w:widowControl w:val="0"/>
              <w:spacing w:line="240" w:lineRule="auto"/>
              <w:rPr>
                <w:rFonts w:ascii="Arial Narrow" w:hAnsi="Arial Narrow"/>
              </w:rPr>
            </w:pPr>
          </w:p>
          <w:p w:rsidR="00733B76" w:rsidRPr="00385EE8" w:rsidRDefault="00733B76" w:rsidP="00733B76">
            <w:pPr>
              <w:widowControl w:val="0"/>
              <w:spacing w:line="240" w:lineRule="auto"/>
              <w:rPr>
                <w:rFonts w:ascii="Arial Narrow" w:hAnsi="Arial Narrow"/>
                <w:u w:val="single"/>
              </w:rPr>
            </w:pPr>
            <w:r w:rsidRPr="00385EE8">
              <w:rPr>
                <w:rFonts w:ascii="Arial Narrow" w:hAnsi="Arial Narrow"/>
                <w:u w:val="single"/>
              </w:rPr>
              <w:t>III. Over time, the Industrial Revolution altered the family structure and relations for bourgeois and working-class families.</w:t>
            </w:r>
          </w:p>
          <w:p w:rsidR="00733B76" w:rsidRPr="00385EE8" w:rsidRDefault="00733B76" w:rsidP="00733B76">
            <w:pPr>
              <w:widowControl w:val="0"/>
              <w:spacing w:line="240" w:lineRule="auto"/>
              <w:rPr>
                <w:rFonts w:ascii="Arial Narrow" w:hAnsi="Arial Narrow"/>
              </w:rPr>
            </w:pPr>
          </w:p>
          <w:p w:rsidR="00733B76" w:rsidRPr="00385EE8" w:rsidRDefault="00733B76" w:rsidP="00733B76">
            <w:pPr>
              <w:widowControl w:val="0"/>
              <w:spacing w:line="240" w:lineRule="auto"/>
              <w:rPr>
                <w:rFonts w:ascii="Arial Narrow" w:hAnsi="Arial Narrow"/>
              </w:rPr>
            </w:pPr>
            <w:r w:rsidRPr="00385EE8">
              <w:rPr>
                <w:rFonts w:ascii="Arial Narrow" w:hAnsi="Arial Narrow"/>
              </w:rPr>
              <w:t>A. Bourgeois families became focused on the nuclear family and the cult of domesticity, with distinct gender roles for men and women.</w:t>
            </w:r>
          </w:p>
          <w:p w:rsidR="00733B76" w:rsidRPr="00385EE8" w:rsidRDefault="00733B76" w:rsidP="00733B76">
            <w:pPr>
              <w:widowControl w:val="0"/>
              <w:spacing w:line="240" w:lineRule="auto"/>
              <w:rPr>
                <w:rFonts w:ascii="Arial Narrow" w:hAnsi="Arial Narrow"/>
              </w:rPr>
            </w:pPr>
            <w:r w:rsidRPr="00385EE8">
              <w:rPr>
                <w:rFonts w:ascii="Arial Narrow" w:hAnsi="Arial Narrow"/>
              </w:rPr>
              <w:t xml:space="preserve">B. By the end of the century, wages and the quality of life for the working class improved because of laws restricting the labor of </w:t>
            </w:r>
            <w:r w:rsidRPr="00385EE8">
              <w:rPr>
                <w:rFonts w:ascii="Arial Narrow" w:hAnsi="Arial Narrow"/>
              </w:rPr>
              <w:lastRenderedPageBreak/>
              <w:t>children and women, social welfare programs, improved diet, and the use of birth control.</w:t>
            </w:r>
          </w:p>
          <w:p w:rsidR="00733B76" w:rsidRPr="00385EE8" w:rsidRDefault="00733B76" w:rsidP="00733B76">
            <w:pPr>
              <w:widowControl w:val="0"/>
              <w:spacing w:line="240" w:lineRule="auto"/>
              <w:rPr>
                <w:rFonts w:ascii="Arial Narrow" w:hAnsi="Arial Narrow"/>
              </w:rPr>
            </w:pPr>
            <w:r w:rsidRPr="00385EE8">
              <w:rPr>
                <w:rFonts w:ascii="Arial Narrow" w:hAnsi="Arial Narrow"/>
              </w:rPr>
              <w:t>C. Economic motivations for marriage, while still important for all classes, diminished as the middle-class notion of companionate marriage began to be adopted by the working classes.</w:t>
            </w:r>
          </w:p>
          <w:p w:rsidR="00733B76" w:rsidRPr="00385EE8" w:rsidRDefault="00733B76" w:rsidP="00733B76">
            <w:pPr>
              <w:widowControl w:val="0"/>
              <w:spacing w:line="240" w:lineRule="auto"/>
              <w:rPr>
                <w:rFonts w:ascii="Arial Narrow" w:hAnsi="Arial Narrow"/>
              </w:rPr>
            </w:pPr>
            <w:r w:rsidRPr="00385EE8">
              <w:rPr>
                <w:rFonts w:ascii="Arial Narrow" w:hAnsi="Arial Narrow"/>
              </w:rPr>
              <w:t>D. Leisure time centered increasingly on the family or small groups, concurrent with the development of activities and spaces to use that time.</w:t>
            </w:r>
          </w:p>
          <w:p w:rsidR="00733B76" w:rsidRPr="00385EE8" w:rsidRDefault="00733B76" w:rsidP="00733B76">
            <w:pPr>
              <w:widowControl w:val="0"/>
              <w:spacing w:line="240" w:lineRule="auto"/>
              <w:rPr>
                <w:rFonts w:ascii="Arial Narrow" w:hAnsi="Arial Narrow"/>
              </w:rPr>
            </w:pPr>
          </w:p>
          <w:p w:rsidR="00733B76" w:rsidRPr="00385EE8" w:rsidRDefault="00733B76" w:rsidP="00733B76">
            <w:pPr>
              <w:widowControl w:val="0"/>
              <w:spacing w:line="240" w:lineRule="auto"/>
              <w:rPr>
                <w:rFonts w:ascii="Arial Narrow" w:hAnsi="Arial Narrow"/>
                <w:u w:val="single"/>
              </w:rPr>
            </w:pPr>
            <w:r w:rsidRPr="00385EE8">
              <w:rPr>
                <w:rFonts w:ascii="Arial Narrow" w:hAnsi="Arial Narrow"/>
                <w:u w:val="single"/>
              </w:rPr>
              <w:t>IV. A heightened consumerism developed as a result of the second industrial revolution.</w:t>
            </w:r>
          </w:p>
          <w:p w:rsidR="00733B76" w:rsidRPr="00385EE8" w:rsidRDefault="00733B76" w:rsidP="00733B76">
            <w:pPr>
              <w:widowControl w:val="0"/>
              <w:spacing w:line="240" w:lineRule="auto"/>
              <w:rPr>
                <w:rFonts w:ascii="Arial Narrow" w:hAnsi="Arial Narrow"/>
              </w:rPr>
            </w:pPr>
            <w:r w:rsidRPr="00385EE8">
              <w:rPr>
                <w:rFonts w:ascii="Arial Narrow" w:hAnsi="Arial Narrow"/>
              </w:rPr>
              <w:t xml:space="preserve"> A. Industrialization and mass marketing increased both the production and demand for a new range of consumer goods — including clothing, processed foods, and labor-saving devices — and created more leisure opportunities.</w:t>
            </w:r>
          </w:p>
          <w:p w:rsidR="00733B76" w:rsidRPr="00385EE8" w:rsidRDefault="00733B76" w:rsidP="00733B76">
            <w:pPr>
              <w:widowControl w:val="0"/>
              <w:spacing w:line="240" w:lineRule="auto"/>
              <w:rPr>
                <w:rFonts w:ascii="Arial Narrow" w:hAnsi="Arial Narrow"/>
              </w:rPr>
            </w:pPr>
            <w:r w:rsidRPr="00385EE8">
              <w:rPr>
                <w:rFonts w:ascii="Arial Narrow" w:hAnsi="Arial Narrow"/>
              </w:rPr>
              <w:t>B. New efficient methods of transportation and other innovations created new industries, improved the distribution of goods, increased consumerism, and enhanced the quality of life.</w:t>
            </w:r>
          </w:p>
          <w:p w:rsidR="00733B76" w:rsidRPr="00385EE8" w:rsidRDefault="00733B76" w:rsidP="00733B76">
            <w:pPr>
              <w:widowControl w:val="0"/>
              <w:spacing w:line="240" w:lineRule="auto"/>
              <w:rPr>
                <w:rFonts w:ascii="Arial Narrow" w:hAnsi="Arial Narrow"/>
              </w:rPr>
            </w:pPr>
          </w:p>
          <w:p w:rsidR="00733B76" w:rsidRPr="00385EE8" w:rsidRDefault="00733B76" w:rsidP="00733B76">
            <w:pPr>
              <w:widowControl w:val="0"/>
              <w:spacing w:line="240" w:lineRule="auto"/>
              <w:rPr>
                <w:rFonts w:ascii="Arial Narrow" w:hAnsi="Arial Narrow"/>
                <w:u w:val="single"/>
              </w:rPr>
            </w:pPr>
            <w:r w:rsidRPr="00385EE8">
              <w:rPr>
                <w:rFonts w:ascii="Arial Narrow" w:hAnsi="Arial Narrow"/>
                <w:u w:val="single"/>
              </w:rPr>
              <w:t>V. Because of the persistence of primitive agricultural practices and land-owning patterns, some areas of Europe lagged in industrialization while facing famine, debt, and</w:t>
            </w:r>
            <w:r w:rsidRPr="00385EE8">
              <w:rPr>
                <w:rFonts w:ascii="Arial Narrow" w:hAnsi="Arial Narrow"/>
                <w:u w:val="single"/>
              </w:rPr>
              <w:t xml:space="preserve"> land shortages. [</w:t>
            </w:r>
          </w:p>
        </w:tc>
      </w:tr>
      <w:tr w:rsidR="00733B76" w:rsidRPr="00385EE8" w:rsidTr="00385EE8">
        <w:trPr>
          <w:trHeight w:val="1392"/>
        </w:trPr>
        <w:tc>
          <w:tcPr>
            <w:tcW w:w="2978" w:type="dxa"/>
            <w:tcMar>
              <w:top w:w="100" w:type="dxa"/>
              <w:left w:w="100" w:type="dxa"/>
              <w:bottom w:w="100" w:type="dxa"/>
              <w:right w:w="100" w:type="dxa"/>
            </w:tcMar>
          </w:tcPr>
          <w:p w:rsidR="00733B76" w:rsidRPr="00385EE8" w:rsidRDefault="00733B76" w:rsidP="00A25BDB">
            <w:pPr>
              <w:widowControl w:val="0"/>
              <w:spacing w:line="240" w:lineRule="auto"/>
              <w:rPr>
                <w:rFonts w:ascii="Arial Narrow" w:hAnsi="Arial Narrow"/>
              </w:rPr>
            </w:pPr>
            <w:r w:rsidRPr="00385EE8">
              <w:rPr>
                <w:rFonts w:ascii="Arial Narrow" w:eastAsia="Times New Roman" w:hAnsi="Arial Narrow" w:cs="Times New Roman"/>
              </w:rPr>
              <w:lastRenderedPageBreak/>
              <w:t>Proletariat</w:t>
            </w:r>
          </w:p>
          <w:p w:rsidR="00733B76" w:rsidRPr="00385EE8" w:rsidRDefault="00733B76" w:rsidP="00A25BDB">
            <w:pPr>
              <w:widowControl w:val="0"/>
              <w:spacing w:line="240" w:lineRule="auto"/>
              <w:rPr>
                <w:rFonts w:ascii="Arial Narrow" w:hAnsi="Arial Narrow"/>
              </w:rPr>
            </w:pPr>
            <w:r w:rsidRPr="00385EE8">
              <w:rPr>
                <w:rFonts w:ascii="Arial Narrow" w:eastAsia="Times New Roman" w:hAnsi="Arial Narrow" w:cs="Times New Roman"/>
              </w:rPr>
              <w:t>Bourgeoisie</w:t>
            </w:r>
          </w:p>
          <w:p w:rsidR="00733B76" w:rsidRPr="00385EE8" w:rsidRDefault="00733B76" w:rsidP="00A25BDB">
            <w:pPr>
              <w:widowControl w:val="0"/>
              <w:spacing w:line="240" w:lineRule="auto"/>
              <w:rPr>
                <w:rFonts w:ascii="Arial Narrow" w:hAnsi="Arial Narrow"/>
              </w:rPr>
            </w:pPr>
            <w:r w:rsidRPr="00385EE8">
              <w:rPr>
                <w:rFonts w:ascii="Arial Narrow" w:eastAsia="Times New Roman" w:hAnsi="Arial Narrow" w:cs="Times New Roman"/>
              </w:rPr>
              <w:t>Middle class</w:t>
            </w:r>
          </w:p>
          <w:p w:rsidR="00733B76" w:rsidRPr="00385EE8" w:rsidRDefault="00733B76" w:rsidP="00A25BDB">
            <w:pPr>
              <w:widowControl w:val="0"/>
              <w:spacing w:line="240" w:lineRule="auto"/>
              <w:rPr>
                <w:rFonts w:ascii="Arial Narrow" w:hAnsi="Arial Narrow"/>
              </w:rPr>
            </w:pPr>
            <w:r w:rsidRPr="00385EE8">
              <w:rPr>
                <w:rFonts w:ascii="Arial Narrow" w:eastAsia="Times New Roman" w:hAnsi="Arial Narrow" w:cs="Times New Roman"/>
              </w:rPr>
              <w:t>Commercialization of agriculture</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Mass marketing</w:t>
            </w:r>
            <w:r w:rsidRPr="00385EE8">
              <w:rPr>
                <w:rFonts w:ascii="Arial Narrow" w:eastAsia="Times New Roman" w:hAnsi="Arial Narrow" w:cs="Times New Roman"/>
                <w:i/>
              </w:rPr>
              <w:t xml:space="preserve"> Factory Act 1833</w:t>
            </w:r>
          </w:p>
        </w:tc>
        <w:tc>
          <w:tcPr>
            <w:tcW w:w="3149" w:type="dxa"/>
            <w:gridSpan w:val="5"/>
            <w:tcBorders>
              <w:right w:val="single" w:sz="4" w:space="0" w:color="auto"/>
            </w:tcBorders>
            <w:tcMar>
              <w:top w:w="100" w:type="dxa"/>
              <w:left w:w="100" w:type="dxa"/>
              <w:bottom w:w="100" w:type="dxa"/>
              <w:right w:w="100" w:type="dxa"/>
            </w:tcMar>
          </w:tcPr>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Trade unions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Mutual aid Societies</w:t>
            </w:r>
          </w:p>
          <w:p w:rsidR="00733B76" w:rsidRPr="00385EE8" w:rsidRDefault="00733B76" w:rsidP="00A25BDB">
            <w:pPr>
              <w:widowControl w:val="0"/>
              <w:spacing w:line="240" w:lineRule="auto"/>
              <w:rPr>
                <w:rFonts w:ascii="Arial Narrow" w:hAnsi="Arial Narrow"/>
              </w:rPr>
            </w:pPr>
            <w:r w:rsidRPr="00385EE8">
              <w:rPr>
                <w:rFonts w:ascii="Arial Narrow" w:eastAsia="Times New Roman" w:hAnsi="Arial Narrow" w:cs="Times New Roman"/>
                <w:i/>
              </w:rPr>
              <w:t>Mines Act 1842</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Nuclear family</w:t>
            </w:r>
          </w:p>
          <w:p w:rsidR="00733B76" w:rsidRPr="00385EE8" w:rsidRDefault="00733B76" w:rsidP="00733B76">
            <w:pPr>
              <w:widowControl w:val="0"/>
              <w:spacing w:line="240" w:lineRule="auto"/>
              <w:rPr>
                <w:rFonts w:ascii="Arial Narrow" w:eastAsia="Times New Roman" w:hAnsi="Arial Narrow" w:cs="Times New Roman"/>
              </w:rPr>
            </w:pPr>
            <w:r w:rsidRPr="00385EE8">
              <w:rPr>
                <w:rFonts w:ascii="Arial Narrow" w:eastAsia="Times New Roman" w:hAnsi="Arial Narrow" w:cs="Times New Roman"/>
              </w:rPr>
              <w:t>Cult of Domesticity</w:t>
            </w:r>
            <w:r w:rsidRPr="00385EE8">
              <w:rPr>
                <w:rFonts w:ascii="Arial Narrow" w:eastAsia="Times New Roman" w:hAnsi="Arial Narrow" w:cs="Times New Roman"/>
              </w:rPr>
              <w:t xml:space="preserve"> </w:t>
            </w:r>
          </w:p>
        </w:tc>
        <w:tc>
          <w:tcPr>
            <w:tcW w:w="1939" w:type="dxa"/>
            <w:gridSpan w:val="2"/>
            <w:tcBorders>
              <w:left w:val="single" w:sz="4" w:space="0" w:color="auto"/>
              <w:right w:val="single" w:sz="4" w:space="0" w:color="auto"/>
            </w:tcBorders>
          </w:tcPr>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Ten Hours Act 1847</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Parks</w:t>
            </w:r>
          </w:p>
          <w:p w:rsidR="00733B76" w:rsidRPr="00385EE8" w:rsidRDefault="00733B76" w:rsidP="00733B76">
            <w:pPr>
              <w:widowControl w:val="0"/>
              <w:spacing w:line="240" w:lineRule="auto"/>
              <w:rPr>
                <w:rFonts w:ascii="Arial Narrow" w:eastAsia="Times New Roman" w:hAnsi="Arial Narrow" w:cs="Times New Roman"/>
              </w:rPr>
            </w:pPr>
            <w:r w:rsidRPr="00385EE8">
              <w:rPr>
                <w:rFonts w:ascii="Arial Narrow" w:eastAsia="Times New Roman" w:hAnsi="Arial Narrow" w:cs="Times New Roman"/>
                <w:i/>
              </w:rPr>
              <w:t>Sports</w:t>
            </w:r>
            <w:r w:rsidRPr="00385EE8">
              <w:rPr>
                <w:rFonts w:ascii="Arial Narrow" w:eastAsia="Times New Roman" w:hAnsi="Arial Narrow" w:cs="Times New Roman"/>
              </w:rPr>
              <w:t xml:space="preserve"> </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Family</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Mass Leisure</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rPr>
              <w:t>Consumerism</w:t>
            </w:r>
          </w:p>
        </w:tc>
        <w:tc>
          <w:tcPr>
            <w:tcW w:w="2734" w:type="dxa"/>
            <w:gridSpan w:val="4"/>
            <w:tcBorders>
              <w:left w:val="single" w:sz="4" w:space="0" w:color="auto"/>
            </w:tcBorders>
          </w:tcPr>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Department Stores</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Advertising</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Automobile</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Leisure travel</w:t>
            </w:r>
          </w:p>
          <w:p w:rsidR="00733B76" w:rsidRPr="00385EE8" w:rsidRDefault="00733B76" w:rsidP="00733B76">
            <w:pPr>
              <w:widowControl w:val="0"/>
              <w:spacing w:line="240" w:lineRule="auto"/>
              <w:rPr>
                <w:rFonts w:ascii="Arial Narrow" w:hAnsi="Arial Narrow"/>
              </w:rPr>
            </w:pPr>
            <w:r w:rsidRPr="00385EE8">
              <w:rPr>
                <w:rFonts w:ascii="Arial Narrow" w:eastAsia="Times New Roman" w:hAnsi="Arial Narrow" w:cs="Times New Roman"/>
                <w:i/>
              </w:rPr>
              <w:t>Irish Potato Famine</w:t>
            </w:r>
          </w:p>
        </w:tc>
      </w:tr>
      <w:tr w:rsidR="00D1330B" w:rsidRPr="00385EE8" w:rsidTr="00A25BDB">
        <w:trPr>
          <w:trHeight w:val="400"/>
        </w:trPr>
        <w:tc>
          <w:tcPr>
            <w:tcW w:w="10800" w:type="dxa"/>
            <w:gridSpan w:val="12"/>
            <w:tcMar>
              <w:top w:w="100" w:type="dxa"/>
              <w:left w:w="100" w:type="dxa"/>
              <w:bottom w:w="100" w:type="dxa"/>
              <w:right w:w="100" w:type="dxa"/>
            </w:tcMar>
          </w:tcPr>
          <w:p w:rsidR="00D1330B" w:rsidRPr="00385EE8" w:rsidRDefault="00D1330B" w:rsidP="00A25BDB">
            <w:pPr>
              <w:widowControl w:val="0"/>
              <w:spacing w:line="240" w:lineRule="auto"/>
              <w:rPr>
                <w:rFonts w:ascii="Arial Narrow" w:eastAsia="Times New Roman" w:hAnsi="Arial Narrow" w:cs="Times New Roman"/>
                <w:b/>
              </w:rPr>
            </w:pPr>
            <w:r w:rsidRPr="00385EE8">
              <w:rPr>
                <w:rFonts w:ascii="Arial Narrow" w:eastAsia="Times New Roman" w:hAnsi="Arial Narrow" w:cs="Times New Roman"/>
                <w:b/>
              </w:rPr>
              <w:t xml:space="preserve">3.3 The problems of industrialization provoked a range of ideological, governmental, and collective responses. </w:t>
            </w:r>
          </w:p>
          <w:p w:rsidR="00385EE8" w:rsidRPr="00385EE8" w:rsidRDefault="00385EE8" w:rsidP="00385EE8">
            <w:pPr>
              <w:widowControl w:val="0"/>
              <w:spacing w:line="240" w:lineRule="auto"/>
              <w:rPr>
                <w:rFonts w:ascii="Arial Narrow" w:hAnsi="Arial Narrow"/>
              </w:rPr>
            </w:pPr>
          </w:p>
          <w:p w:rsidR="00385EE8" w:rsidRPr="00385EE8" w:rsidRDefault="00385EE8" w:rsidP="00385EE8">
            <w:pPr>
              <w:widowControl w:val="0"/>
              <w:spacing w:line="240" w:lineRule="auto"/>
              <w:rPr>
                <w:rFonts w:ascii="Arial Narrow" w:hAnsi="Arial Narrow"/>
              </w:rPr>
            </w:pPr>
            <w:r w:rsidRPr="00385EE8">
              <w:rPr>
                <w:rFonts w:ascii="Arial Narrow" w:hAnsi="Arial Narrow"/>
              </w:rPr>
              <w:t>I</w:t>
            </w:r>
            <w:r w:rsidRPr="00385EE8">
              <w:rPr>
                <w:rFonts w:ascii="Arial Narrow" w:hAnsi="Arial Narrow"/>
                <w:u w:val="single"/>
              </w:rPr>
              <w:t>. Ideologies developed and took root throughout society as a response to industrial and political revolutions.</w:t>
            </w:r>
          </w:p>
          <w:p w:rsidR="00385EE8" w:rsidRPr="00385EE8" w:rsidRDefault="00385EE8" w:rsidP="00385EE8">
            <w:pPr>
              <w:widowControl w:val="0"/>
              <w:spacing w:line="240" w:lineRule="auto"/>
              <w:rPr>
                <w:rFonts w:ascii="Arial Narrow" w:hAnsi="Arial Narrow"/>
              </w:rPr>
            </w:pPr>
          </w:p>
          <w:p w:rsidR="00385EE8" w:rsidRPr="00385EE8" w:rsidRDefault="00385EE8" w:rsidP="00385EE8">
            <w:pPr>
              <w:widowControl w:val="0"/>
              <w:spacing w:line="240" w:lineRule="auto"/>
              <w:rPr>
                <w:rFonts w:ascii="Arial Narrow" w:hAnsi="Arial Narrow"/>
              </w:rPr>
            </w:pPr>
            <w:r w:rsidRPr="00385EE8">
              <w:rPr>
                <w:rFonts w:ascii="Arial Narrow" w:hAnsi="Arial Narrow"/>
              </w:rPr>
              <w:t>A. Liberals emphasized popular sovereignty, individual rights, and enlightened self-interest but debated the extent to which all groups in society should actively participate in its governance.</w:t>
            </w:r>
          </w:p>
          <w:p w:rsidR="00385EE8" w:rsidRPr="00385EE8" w:rsidRDefault="00385EE8" w:rsidP="00385EE8">
            <w:pPr>
              <w:widowControl w:val="0"/>
              <w:spacing w:line="240" w:lineRule="auto"/>
              <w:rPr>
                <w:rFonts w:ascii="Arial Narrow" w:hAnsi="Arial Narrow"/>
              </w:rPr>
            </w:pPr>
            <w:r w:rsidRPr="00385EE8">
              <w:rPr>
                <w:rFonts w:ascii="Arial Narrow" w:hAnsi="Arial Narrow"/>
              </w:rPr>
              <w:t>B. Radicals in Britain and republicans on the continent demanded universal male suffrage and full citizenship without regard to wealth and property ownership; some argued that such rights should be extended to women.</w:t>
            </w:r>
          </w:p>
          <w:p w:rsidR="00385EE8" w:rsidRPr="00385EE8" w:rsidRDefault="00385EE8" w:rsidP="00385EE8">
            <w:pPr>
              <w:widowControl w:val="0"/>
              <w:spacing w:line="240" w:lineRule="auto"/>
              <w:rPr>
                <w:rFonts w:ascii="Arial Narrow" w:hAnsi="Arial Narrow"/>
              </w:rPr>
            </w:pPr>
            <w:r w:rsidRPr="00385EE8">
              <w:rPr>
                <w:rFonts w:ascii="Arial Narrow" w:hAnsi="Arial Narrow"/>
              </w:rPr>
              <w:t>C. Conservatives developed a new ideology in support of traditional political and religious authorities, which was based on the idea that human nature was not perfectible.</w:t>
            </w:r>
          </w:p>
          <w:p w:rsidR="00385EE8" w:rsidRPr="00385EE8" w:rsidRDefault="00385EE8" w:rsidP="00385EE8">
            <w:pPr>
              <w:widowControl w:val="0"/>
              <w:spacing w:line="240" w:lineRule="auto"/>
              <w:rPr>
                <w:rFonts w:ascii="Arial Narrow" w:hAnsi="Arial Narrow"/>
              </w:rPr>
            </w:pPr>
            <w:r w:rsidRPr="00385EE8">
              <w:rPr>
                <w:rFonts w:ascii="Arial Narrow" w:hAnsi="Arial Narrow"/>
              </w:rPr>
              <w:t>D. Socialists called for a fair distribution of society’s resources and wealth and evolved from a utopian to a Marxist scientific critique of capitalism.</w:t>
            </w:r>
          </w:p>
          <w:p w:rsidR="00385EE8" w:rsidRPr="00385EE8" w:rsidRDefault="00385EE8" w:rsidP="00385EE8">
            <w:pPr>
              <w:widowControl w:val="0"/>
              <w:spacing w:line="240" w:lineRule="auto"/>
              <w:rPr>
                <w:rFonts w:ascii="Arial Narrow" w:hAnsi="Arial Narrow"/>
              </w:rPr>
            </w:pPr>
            <w:r w:rsidRPr="00385EE8">
              <w:rPr>
                <w:rFonts w:ascii="Arial Narrow" w:hAnsi="Arial Narrow"/>
              </w:rPr>
              <w:t>F. Nationalists encouraged loyalty to the nation in a variety of ways, including romantic idealism, liberal reform, political unification, racialism with a concomitant anti-Semitism, and chauvinism justifying national aggrandizement.</w:t>
            </w:r>
          </w:p>
          <w:p w:rsidR="00385EE8" w:rsidRPr="00385EE8" w:rsidRDefault="00385EE8" w:rsidP="00385EE8">
            <w:pPr>
              <w:widowControl w:val="0"/>
              <w:spacing w:line="240" w:lineRule="auto"/>
              <w:rPr>
                <w:rFonts w:ascii="Arial Narrow" w:hAnsi="Arial Narrow"/>
              </w:rPr>
            </w:pPr>
            <w:r>
              <w:rPr>
                <w:rFonts w:ascii="Arial Narrow" w:hAnsi="Arial Narrow"/>
              </w:rPr>
              <w:t xml:space="preserve"> </w:t>
            </w:r>
            <w:r w:rsidRPr="00385EE8">
              <w:rPr>
                <w:rFonts w:ascii="Arial Narrow" w:hAnsi="Arial Narrow"/>
              </w:rPr>
              <w:t>G. A form of Jewish nationalism, Zionism, developed in the late 19th century as a response to growing anti-Semitism in both western and eastern Europe.</w:t>
            </w:r>
          </w:p>
          <w:p w:rsidR="00385EE8" w:rsidRPr="00385EE8" w:rsidRDefault="00385EE8" w:rsidP="00385EE8">
            <w:pPr>
              <w:widowControl w:val="0"/>
              <w:spacing w:line="240" w:lineRule="auto"/>
              <w:rPr>
                <w:rFonts w:ascii="Arial Narrow" w:hAnsi="Arial Narrow"/>
              </w:rPr>
            </w:pPr>
          </w:p>
          <w:p w:rsidR="00385EE8" w:rsidRPr="00385EE8" w:rsidRDefault="00385EE8" w:rsidP="00385EE8">
            <w:pPr>
              <w:widowControl w:val="0"/>
              <w:spacing w:line="240" w:lineRule="auto"/>
              <w:rPr>
                <w:rFonts w:ascii="Arial Narrow" w:hAnsi="Arial Narrow"/>
                <w:u w:val="single"/>
              </w:rPr>
            </w:pPr>
            <w:r w:rsidRPr="00385EE8">
              <w:rPr>
                <w:rFonts w:ascii="Arial Narrow" w:hAnsi="Arial Narrow"/>
                <w:u w:val="single"/>
              </w:rPr>
              <w:t>II. Governments responded to the problems created or exacerbated by industrialization by expanding their functions and creating modern bureaucratic states.</w:t>
            </w:r>
          </w:p>
          <w:p w:rsidR="00385EE8" w:rsidRPr="00385EE8" w:rsidRDefault="00385EE8" w:rsidP="00385EE8">
            <w:pPr>
              <w:widowControl w:val="0"/>
              <w:spacing w:line="240" w:lineRule="auto"/>
              <w:rPr>
                <w:rFonts w:ascii="Arial Narrow" w:hAnsi="Arial Narrow"/>
              </w:rPr>
            </w:pPr>
            <w:r w:rsidRPr="00385EE8">
              <w:rPr>
                <w:rFonts w:ascii="Arial Narrow" w:hAnsi="Arial Narrow"/>
              </w:rPr>
              <w:t>A. Liberalism shifted from laissez-faire to interventionist economic and social policies on behalf of the less privileged; the policies were based on a rational approach to reform that addressed the impact of the Industrial Revolution on the individual.</w:t>
            </w:r>
          </w:p>
          <w:p w:rsidR="00385EE8" w:rsidRPr="00385EE8" w:rsidRDefault="00385EE8" w:rsidP="00385EE8">
            <w:pPr>
              <w:widowControl w:val="0"/>
              <w:spacing w:line="240" w:lineRule="auto"/>
              <w:rPr>
                <w:rFonts w:ascii="Arial Narrow" w:hAnsi="Arial Narrow"/>
              </w:rPr>
            </w:pPr>
            <w:r w:rsidRPr="00385EE8">
              <w:rPr>
                <w:rFonts w:ascii="Arial Narrow" w:hAnsi="Arial Narrow"/>
              </w:rPr>
              <w:t>B. Government reforms transformed unhealthy and overcrowded cities by modernizing infrastructure, regulating public health, reforming prisons, and establishing modern police forces.</w:t>
            </w:r>
          </w:p>
          <w:p w:rsidR="00385EE8" w:rsidRPr="00385EE8" w:rsidRDefault="00385EE8" w:rsidP="00385EE8">
            <w:pPr>
              <w:widowControl w:val="0"/>
              <w:spacing w:line="240" w:lineRule="auto"/>
              <w:rPr>
                <w:rFonts w:ascii="Arial Narrow" w:hAnsi="Arial Narrow"/>
              </w:rPr>
            </w:pPr>
            <w:r w:rsidRPr="00385EE8">
              <w:rPr>
                <w:rFonts w:ascii="Arial Narrow" w:hAnsi="Arial Narrow"/>
              </w:rPr>
              <w:t>C. Governments promoted compulsory public education to advance the goals of public order, nationalism, and economic growth.</w:t>
            </w:r>
          </w:p>
          <w:p w:rsidR="00385EE8" w:rsidRDefault="00385EE8" w:rsidP="00385EE8">
            <w:pPr>
              <w:widowControl w:val="0"/>
              <w:spacing w:line="240" w:lineRule="auto"/>
              <w:rPr>
                <w:rFonts w:ascii="Arial Narrow" w:hAnsi="Arial Narrow"/>
              </w:rPr>
            </w:pPr>
            <w:r w:rsidRPr="00385EE8">
              <w:rPr>
                <w:rFonts w:ascii="Arial Narrow" w:hAnsi="Arial Narrow"/>
              </w:rPr>
              <w:t xml:space="preserve"> </w:t>
            </w:r>
          </w:p>
          <w:p w:rsidR="00385EE8" w:rsidRPr="00385EE8" w:rsidRDefault="00385EE8" w:rsidP="00385EE8">
            <w:pPr>
              <w:widowControl w:val="0"/>
              <w:spacing w:line="240" w:lineRule="auto"/>
              <w:rPr>
                <w:rFonts w:ascii="Arial Narrow" w:hAnsi="Arial Narrow"/>
                <w:u w:val="single"/>
              </w:rPr>
            </w:pPr>
            <w:r w:rsidRPr="00385EE8">
              <w:rPr>
                <w:rFonts w:ascii="Arial Narrow" w:hAnsi="Arial Narrow"/>
                <w:u w:val="single"/>
              </w:rPr>
              <w:t>III. Political movements and social organizations responded to the problems of industrialization.</w:t>
            </w:r>
          </w:p>
          <w:p w:rsidR="00385EE8" w:rsidRPr="00385EE8" w:rsidRDefault="00385EE8" w:rsidP="00385EE8">
            <w:pPr>
              <w:widowControl w:val="0"/>
              <w:spacing w:line="240" w:lineRule="auto"/>
              <w:rPr>
                <w:rFonts w:ascii="Arial Narrow" w:hAnsi="Arial Narrow"/>
              </w:rPr>
            </w:pPr>
            <w:r w:rsidRPr="00385EE8">
              <w:rPr>
                <w:rFonts w:ascii="Arial Narrow" w:hAnsi="Arial Narrow"/>
              </w:rPr>
              <w:t>A. Mass-based political parties emerged as sophisticated vehicles for social, economic, and political reform.</w:t>
            </w:r>
          </w:p>
          <w:p w:rsidR="00385EE8" w:rsidRPr="00385EE8" w:rsidRDefault="00385EE8" w:rsidP="00385EE8">
            <w:pPr>
              <w:widowControl w:val="0"/>
              <w:spacing w:line="240" w:lineRule="auto"/>
              <w:rPr>
                <w:rFonts w:ascii="Arial Narrow" w:hAnsi="Arial Narrow"/>
              </w:rPr>
            </w:pPr>
            <w:r w:rsidRPr="00385EE8">
              <w:rPr>
                <w:rFonts w:ascii="Arial Narrow" w:hAnsi="Arial Narrow"/>
              </w:rPr>
              <w:t>B. Workers established labor unions and movements promoting social and economic reforms that also developed into political parties.</w:t>
            </w:r>
          </w:p>
          <w:p w:rsidR="00385EE8" w:rsidRPr="00385EE8" w:rsidRDefault="00385EE8" w:rsidP="00385EE8">
            <w:pPr>
              <w:widowControl w:val="0"/>
              <w:spacing w:line="240" w:lineRule="auto"/>
              <w:rPr>
                <w:rFonts w:ascii="Arial Narrow" w:hAnsi="Arial Narrow"/>
              </w:rPr>
            </w:pPr>
            <w:r w:rsidRPr="00385EE8">
              <w:rPr>
                <w:rFonts w:ascii="Arial Narrow" w:hAnsi="Arial Narrow"/>
              </w:rPr>
              <w:t>C. Feminists pressed for legal, economic, and political rights for women as well as improved working conditions.</w:t>
            </w:r>
          </w:p>
          <w:p w:rsidR="00385EE8" w:rsidRDefault="00385EE8" w:rsidP="00385EE8">
            <w:pPr>
              <w:widowControl w:val="0"/>
              <w:spacing w:line="240" w:lineRule="auto"/>
              <w:rPr>
                <w:rFonts w:ascii="Arial Narrow" w:hAnsi="Arial Narrow"/>
              </w:rPr>
            </w:pPr>
            <w:r w:rsidRPr="00385EE8">
              <w:rPr>
                <w:rFonts w:ascii="Arial Narrow" w:hAnsi="Arial Narrow"/>
              </w:rPr>
              <w:t>D. Various private, nongovernmental reform movements sought to lift up the deserving poor and end serfdom and slavery.</w:t>
            </w:r>
          </w:p>
          <w:p w:rsidR="00385EE8" w:rsidRDefault="00385EE8" w:rsidP="00385EE8">
            <w:pPr>
              <w:widowControl w:val="0"/>
              <w:spacing w:line="240" w:lineRule="auto"/>
              <w:rPr>
                <w:rFonts w:ascii="Arial Narrow" w:hAnsi="Arial Narrow"/>
              </w:rPr>
            </w:pPr>
          </w:p>
          <w:p w:rsidR="00385EE8" w:rsidRPr="00385EE8" w:rsidRDefault="00385EE8" w:rsidP="00385EE8">
            <w:pPr>
              <w:widowControl w:val="0"/>
              <w:spacing w:line="240" w:lineRule="auto"/>
              <w:rPr>
                <w:rFonts w:ascii="Arial Narrow" w:hAnsi="Arial Narrow"/>
              </w:rPr>
            </w:pPr>
          </w:p>
        </w:tc>
      </w:tr>
      <w:tr w:rsidR="00385EE8" w:rsidRPr="00385EE8" w:rsidTr="00385EE8">
        <w:trPr>
          <w:trHeight w:val="20"/>
        </w:trPr>
        <w:tc>
          <w:tcPr>
            <w:tcW w:w="3073" w:type="dxa"/>
            <w:gridSpan w:val="2"/>
            <w:tcBorders>
              <w:right w:val="single" w:sz="4" w:space="0" w:color="auto"/>
            </w:tcBorders>
            <w:tcMar>
              <w:top w:w="100" w:type="dxa"/>
              <w:left w:w="100" w:type="dxa"/>
              <w:bottom w:w="100" w:type="dxa"/>
              <w:right w:w="100" w:type="dxa"/>
            </w:tcMar>
          </w:tcPr>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lastRenderedPageBreak/>
              <w:t>Laissez-faire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Liberalism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Popular sovereignty</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Individual rights</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Female Suffrage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Universal Male Suffrage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Conservatism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Socialism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Marxism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Anarchism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Nationalism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anti-Semitism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Zionism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Government reforms</w:t>
            </w:r>
          </w:p>
        </w:tc>
        <w:tc>
          <w:tcPr>
            <w:tcW w:w="2329" w:type="dxa"/>
            <w:gridSpan w:val="3"/>
            <w:tcBorders>
              <w:left w:val="single" w:sz="4" w:space="0" w:color="auto"/>
            </w:tcBorders>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Modern Police Force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Compulsory education</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Mass Politics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Labor unions</w:t>
            </w:r>
          </w:p>
          <w:p w:rsidR="00385EE8" w:rsidRPr="00385EE8" w:rsidRDefault="00385EE8" w:rsidP="00385EE8">
            <w:pPr>
              <w:spacing w:line="259" w:lineRule="auto"/>
              <w:rPr>
                <w:rFonts w:ascii="Arial Narrow" w:hAnsi="Arial Narrow"/>
              </w:rPr>
            </w:pPr>
            <w:r w:rsidRPr="00385EE8">
              <w:rPr>
                <w:rFonts w:ascii="Arial Narrow" w:eastAsia="Times New Roman" w:hAnsi="Arial Narrow" w:cs="Times New Roman"/>
              </w:rPr>
              <w:t>Feminism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Economic liberalism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Thomas Malthus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David Ricardo</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Jeremy Bentham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Anti-Corn Law League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John Stuart Mill</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Chartists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Flora Tristan</w:t>
            </w:r>
          </w:p>
        </w:tc>
        <w:tc>
          <w:tcPr>
            <w:tcW w:w="3239" w:type="dxa"/>
            <w:gridSpan w:val="6"/>
            <w:tcBorders>
              <w:right w:val="single" w:sz="4" w:space="0" w:color="auto"/>
            </w:tcBorders>
            <w:tcMar>
              <w:top w:w="100" w:type="dxa"/>
              <w:left w:w="100" w:type="dxa"/>
              <w:bottom w:w="100" w:type="dxa"/>
              <w:right w:w="100" w:type="dxa"/>
            </w:tcMar>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Edmund Burke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Metternich</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Henry de Saint-Simon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Charles Fourier</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Robert Owen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Friedrich Engels</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Rosa Luxemburg</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Giuseppe Mazzini</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Dreyfus Affair</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Christian Socialists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Theodor Herzl</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Public housing</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Urban redesign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Conservatives</w:t>
            </w:r>
          </w:p>
        </w:tc>
        <w:tc>
          <w:tcPr>
            <w:tcW w:w="2159" w:type="dxa"/>
            <w:tcBorders>
              <w:left w:val="single" w:sz="4" w:space="0" w:color="auto"/>
            </w:tcBorders>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Liberals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Socialists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 xml:space="preserve">British </w:t>
            </w:r>
            <w:proofErr w:type="spellStart"/>
            <w:r w:rsidRPr="00385EE8">
              <w:rPr>
                <w:rFonts w:ascii="Arial Narrow" w:eastAsia="Times New Roman" w:hAnsi="Arial Narrow" w:cs="Times New Roman"/>
                <w:i/>
              </w:rPr>
              <w:t>Labour</w:t>
            </w:r>
            <w:proofErr w:type="spellEnd"/>
            <w:r w:rsidRPr="00385EE8">
              <w:rPr>
                <w:rFonts w:ascii="Arial Narrow" w:eastAsia="Times New Roman" w:hAnsi="Arial Narrow" w:cs="Times New Roman"/>
                <w:i/>
              </w:rPr>
              <w:t xml:space="preserve"> Party</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German Social Democrats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British Women’s Social and Political Union</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Emmeline Pankhurst</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Temperance Movement</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British Abolitionist Movement</w:t>
            </w:r>
          </w:p>
          <w:p w:rsidR="00385EE8" w:rsidRPr="00385EE8" w:rsidRDefault="00385EE8" w:rsidP="00385EE8">
            <w:pPr>
              <w:widowControl w:val="0"/>
              <w:spacing w:line="240" w:lineRule="auto"/>
              <w:rPr>
                <w:rFonts w:ascii="Arial Narrow" w:hAnsi="Arial Narrow"/>
              </w:rPr>
            </w:pPr>
          </w:p>
        </w:tc>
      </w:tr>
      <w:tr w:rsidR="00D1330B" w:rsidRPr="00385EE8" w:rsidTr="00A25BDB">
        <w:trPr>
          <w:trHeight w:val="400"/>
        </w:trPr>
        <w:tc>
          <w:tcPr>
            <w:tcW w:w="10800" w:type="dxa"/>
            <w:gridSpan w:val="12"/>
            <w:tcMar>
              <w:top w:w="100" w:type="dxa"/>
              <w:left w:w="100" w:type="dxa"/>
              <w:bottom w:w="100" w:type="dxa"/>
              <w:right w:w="100" w:type="dxa"/>
            </w:tcMar>
          </w:tcPr>
          <w:p w:rsidR="00D1330B" w:rsidRPr="00385EE8" w:rsidRDefault="00D1330B" w:rsidP="00A25BDB">
            <w:pPr>
              <w:widowControl w:val="0"/>
              <w:spacing w:line="240" w:lineRule="auto"/>
              <w:rPr>
                <w:rFonts w:ascii="Arial Narrow" w:eastAsia="Times New Roman" w:hAnsi="Arial Narrow" w:cs="Times New Roman"/>
                <w:b/>
              </w:rPr>
            </w:pPr>
            <w:r w:rsidRPr="00385EE8">
              <w:rPr>
                <w:rFonts w:ascii="Arial Narrow" w:eastAsia="Times New Roman" w:hAnsi="Arial Narrow" w:cs="Times New Roman"/>
                <w:b/>
              </w:rPr>
              <w:t xml:space="preserve">3.4 European states struggled to maintain international stability in an age of nationalism and revolutions. </w:t>
            </w:r>
          </w:p>
          <w:p w:rsidR="00385EE8" w:rsidRPr="00385EE8" w:rsidRDefault="00385EE8" w:rsidP="00385EE8">
            <w:pPr>
              <w:widowControl w:val="0"/>
              <w:spacing w:line="240" w:lineRule="auto"/>
              <w:rPr>
                <w:rFonts w:ascii="Arial Narrow" w:hAnsi="Arial Narrow"/>
                <w:u w:val="single"/>
              </w:rPr>
            </w:pPr>
            <w:r w:rsidRPr="00385EE8">
              <w:rPr>
                <w:rFonts w:ascii="Arial Narrow" w:hAnsi="Arial Narrow"/>
                <w:u w:val="single"/>
              </w:rPr>
              <w:t>I</w:t>
            </w:r>
            <w:r w:rsidRPr="00385EE8">
              <w:rPr>
                <w:rFonts w:ascii="Arial Narrow" w:hAnsi="Arial Narrow"/>
                <w:u w:val="single"/>
              </w:rPr>
              <w:t>. The Concert of Europe (or Congress System) sought to maintain the status quo through collective action and adherence to conservatism.</w:t>
            </w:r>
          </w:p>
          <w:p w:rsidR="00385EE8" w:rsidRPr="00385EE8" w:rsidRDefault="00385EE8" w:rsidP="00385EE8">
            <w:pPr>
              <w:widowControl w:val="0"/>
              <w:spacing w:line="240" w:lineRule="auto"/>
              <w:rPr>
                <w:rFonts w:ascii="Arial Narrow" w:hAnsi="Arial Narrow"/>
              </w:rPr>
            </w:pPr>
            <w:r w:rsidRPr="00385EE8">
              <w:rPr>
                <w:rFonts w:ascii="Arial Narrow" w:hAnsi="Arial Narrow"/>
              </w:rPr>
              <w:t>A. Metternich, architect of the Concert of Europe, used it to suppress nationalist and liberal revolutions.</w:t>
            </w:r>
          </w:p>
          <w:p w:rsidR="00385EE8" w:rsidRPr="00385EE8" w:rsidRDefault="00385EE8" w:rsidP="00385EE8">
            <w:pPr>
              <w:widowControl w:val="0"/>
              <w:spacing w:line="240" w:lineRule="auto"/>
              <w:rPr>
                <w:rFonts w:ascii="Arial Narrow" w:hAnsi="Arial Narrow"/>
              </w:rPr>
            </w:pPr>
            <w:r w:rsidRPr="00385EE8">
              <w:rPr>
                <w:rFonts w:ascii="Arial Narrow" w:hAnsi="Arial Narrow"/>
              </w:rPr>
              <w:t>B. Conservatives re-established control in many European states and attempted to suppress movements for change and, in some areas, to strengthen adherence to religious authorities.</w:t>
            </w:r>
          </w:p>
          <w:p w:rsidR="00385EE8" w:rsidRPr="00385EE8" w:rsidRDefault="00385EE8" w:rsidP="00385EE8">
            <w:pPr>
              <w:widowControl w:val="0"/>
              <w:spacing w:line="240" w:lineRule="auto"/>
              <w:rPr>
                <w:rFonts w:ascii="Arial Narrow" w:hAnsi="Arial Narrow"/>
              </w:rPr>
            </w:pPr>
            <w:r w:rsidRPr="00385EE8">
              <w:rPr>
                <w:rFonts w:ascii="Arial Narrow" w:hAnsi="Arial Narrow"/>
              </w:rPr>
              <w:t>C. In the first half of the 19th century, revolutionaries attempted to destroy the status quo.</w:t>
            </w:r>
          </w:p>
          <w:p w:rsidR="00385EE8" w:rsidRPr="00385EE8" w:rsidRDefault="00385EE8" w:rsidP="00385EE8">
            <w:pPr>
              <w:widowControl w:val="0"/>
              <w:spacing w:line="240" w:lineRule="auto"/>
              <w:rPr>
                <w:rFonts w:ascii="Arial Narrow" w:hAnsi="Arial Narrow"/>
              </w:rPr>
            </w:pPr>
            <w:r w:rsidRPr="00385EE8">
              <w:rPr>
                <w:rFonts w:ascii="Arial Narrow" w:hAnsi="Arial Narrow"/>
              </w:rPr>
              <w:t>D. The revolutions of 1848 challenged the conservative order and led to the breakdown of the Concert of Europe.</w:t>
            </w:r>
          </w:p>
          <w:p w:rsidR="00385EE8" w:rsidRPr="00385EE8" w:rsidRDefault="00385EE8" w:rsidP="00385EE8">
            <w:pPr>
              <w:widowControl w:val="0"/>
              <w:spacing w:line="240" w:lineRule="auto"/>
              <w:rPr>
                <w:rFonts w:ascii="Arial Narrow" w:hAnsi="Arial Narrow"/>
              </w:rPr>
            </w:pPr>
          </w:p>
          <w:p w:rsidR="00385EE8" w:rsidRPr="00385EE8" w:rsidRDefault="00385EE8" w:rsidP="00385EE8">
            <w:pPr>
              <w:widowControl w:val="0"/>
              <w:spacing w:line="240" w:lineRule="auto"/>
              <w:rPr>
                <w:rFonts w:ascii="Arial Narrow" w:hAnsi="Arial Narrow"/>
                <w:u w:val="single"/>
              </w:rPr>
            </w:pPr>
            <w:r w:rsidRPr="00385EE8">
              <w:rPr>
                <w:rFonts w:ascii="Arial Narrow" w:hAnsi="Arial Narrow"/>
                <w:u w:val="single"/>
              </w:rPr>
              <w:t>II. The breakdown of the Concert of Europe opened the door for movements of national unification in Italy and Germany as well as liberal reforms elsewhere.</w:t>
            </w:r>
          </w:p>
          <w:p w:rsidR="00385EE8" w:rsidRPr="00385EE8" w:rsidRDefault="00385EE8" w:rsidP="00385EE8">
            <w:pPr>
              <w:widowControl w:val="0"/>
              <w:spacing w:line="240" w:lineRule="auto"/>
              <w:rPr>
                <w:rFonts w:ascii="Arial Narrow" w:hAnsi="Arial Narrow"/>
              </w:rPr>
            </w:pPr>
            <w:r w:rsidRPr="00385EE8">
              <w:rPr>
                <w:rFonts w:ascii="Arial Narrow" w:hAnsi="Arial Narrow"/>
              </w:rPr>
              <w:t>A. The Crimean War demonstrated the weakness of the Ottoman Empire and contributed to the breakdown of the Concert of Europe, thereby creating the conditions in which Italy and Germany could be unified after centuries of fragmentation.</w:t>
            </w:r>
          </w:p>
          <w:p w:rsidR="00385EE8" w:rsidRPr="00385EE8" w:rsidRDefault="00385EE8" w:rsidP="00385EE8">
            <w:pPr>
              <w:widowControl w:val="0"/>
              <w:spacing w:line="240" w:lineRule="auto"/>
              <w:rPr>
                <w:rFonts w:ascii="Arial Narrow" w:hAnsi="Arial Narrow"/>
              </w:rPr>
            </w:pPr>
            <w:r w:rsidRPr="00385EE8">
              <w:rPr>
                <w:rFonts w:ascii="Arial Narrow" w:hAnsi="Arial Narrow"/>
              </w:rPr>
              <w:t>B. A new breed of conservative leaders, including Napoleon III, Cavour, and Bismarck, co-opted the agenda of nationalists for the purposes of creating or strengthening the state.</w:t>
            </w:r>
          </w:p>
          <w:p w:rsidR="00385EE8" w:rsidRPr="00385EE8" w:rsidRDefault="00385EE8" w:rsidP="00385EE8">
            <w:pPr>
              <w:widowControl w:val="0"/>
              <w:spacing w:line="240" w:lineRule="auto"/>
              <w:rPr>
                <w:rFonts w:ascii="Arial Narrow" w:hAnsi="Arial Narrow"/>
              </w:rPr>
            </w:pPr>
            <w:r w:rsidRPr="00385EE8">
              <w:rPr>
                <w:rFonts w:ascii="Arial Narrow" w:hAnsi="Arial Narrow"/>
              </w:rPr>
              <w:t xml:space="preserve"> C. The creation of the dual monarchy of Austria-Hungary, which recognized the political power of the largest ethnic minority, was an attempt to stabilize the state by reconfiguring national unity.</w:t>
            </w:r>
          </w:p>
          <w:p w:rsidR="00385EE8" w:rsidRPr="00385EE8" w:rsidRDefault="00385EE8" w:rsidP="00385EE8">
            <w:pPr>
              <w:widowControl w:val="0"/>
              <w:spacing w:line="240" w:lineRule="auto"/>
              <w:rPr>
                <w:rFonts w:ascii="Arial Narrow" w:hAnsi="Arial Narrow"/>
              </w:rPr>
            </w:pPr>
            <w:r w:rsidRPr="00385EE8">
              <w:rPr>
                <w:rFonts w:ascii="Arial Narrow" w:hAnsi="Arial Narrow"/>
              </w:rPr>
              <w:t>D. In Russia, autocratic leaders pushed through a program of reform and modernization, which gave rise to revolutionary movements and eventually the Revolution of 1905.</w:t>
            </w:r>
          </w:p>
          <w:p w:rsidR="00385EE8" w:rsidRPr="00385EE8" w:rsidRDefault="00385EE8" w:rsidP="00385EE8">
            <w:pPr>
              <w:widowControl w:val="0"/>
              <w:spacing w:line="240" w:lineRule="auto"/>
              <w:rPr>
                <w:rFonts w:ascii="Arial Narrow" w:hAnsi="Arial Narrow"/>
              </w:rPr>
            </w:pPr>
          </w:p>
          <w:p w:rsidR="00385EE8" w:rsidRPr="00385EE8" w:rsidRDefault="00385EE8" w:rsidP="00385EE8">
            <w:pPr>
              <w:widowControl w:val="0"/>
              <w:spacing w:line="240" w:lineRule="auto"/>
              <w:rPr>
                <w:rFonts w:ascii="Arial Narrow" w:hAnsi="Arial Narrow"/>
                <w:u w:val="single"/>
              </w:rPr>
            </w:pPr>
            <w:r w:rsidRPr="00385EE8">
              <w:rPr>
                <w:rFonts w:ascii="Arial Narrow" w:hAnsi="Arial Narrow"/>
                <w:u w:val="single"/>
              </w:rPr>
              <w:t>III. The unification of Italy and Germany transformed the European balance of power and led to efforts to construct a new diplomatic order.</w:t>
            </w:r>
          </w:p>
          <w:p w:rsidR="00385EE8" w:rsidRPr="00385EE8" w:rsidRDefault="00385EE8" w:rsidP="00385EE8">
            <w:pPr>
              <w:widowControl w:val="0"/>
              <w:spacing w:line="240" w:lineRule="auto"/>
              <w:rPr>
                <w:rFonts w:ascii="Arial Narrow" w:hAnsi="Arial Narrow"/>
              </w:rPr>
            </w:pPr>
            <w:r w:rsidRPr="00385EE8">
              <w:rPr>
                <w:rFonts w:ascii="Arial Narrow" w:hAnsi="Arial Narrow"/>
              </w:rPr>
              <w:t>A. Cavour’s Realpolitik strategies, combined with the popular Garibaldi’s military campaigns, led to the unification of Italy.</w:t>
            </w:r>
          </w:p>
          <w:p w:rsidR="00385EE8" w:rsidRPr="00385EE8" w:rsidRDefault="00385EE8" w:rsidP="00385EE8">
            <w:pPr>
              <w:widowControl w:val="0"/>
              <w:spacing w:line="240" w:lineRule="auto"/>
              <w:rPr>
                <w:rFonts w:ascii="Arial Narrow" w:hAnsi="Arial Narrow"/>
              </w:rPr>
            </w:pPr>
            <w:r w:rsidRPr="00385EE8">
              <w:rPr>
                <w:rFonts w:ascii="Arial Narrow" w:hAnsi="Arial Narrow"/>
              </w:rPr>
              <w:t>B. Bismarck employed diplomacy and industrialized warfare and weaponry and the manipulation of democratic mechanisms to unify Germany.</w:t>
            </w:r>
          </w:p>
          <w:p w:rsidR="00385EE8" w:rsidRPr="00385EE8" w:rsidRDefault="00385EE8" w:rsidP="00385EE8">
            <w:pPr>
              <w:widowControl w:val="0"/>
              <w:spacing w:line="240" w:lineRule="auto"/>
              <w:rPr>
                <w:rFonts w:ascii="Arial Narrow" w:hAnsi="Arial Narrow"/>
              </w:rPr>
            </w:pPr>
            <w:r w:rsidRPr="00385EE8">
              <w:rPr>
                <w:rFonts w:ascii="Arial Narrow" w:hAnsi="Arial Narrow"/>
              </w:rPr>
              <w:t>C. After 1871, Bismarck attempted to maintain the balance of power through a complex system of alliances directed at isolating France. Teachers have flexibility to use examples of Bismarck’s alliances such as the following: w Three Emperors’ League w Triple Alliance w Reinsurance Treaty</w:t>
            </w:r>
          </w:p>
          <w:p w:rsidR="00385EE8" w:rsidRPr="00385EE8" w:rsidRDefault="00385EE8" w:rsidP="00385EE8">
            <w:pPr>
              <w:widowControl w:val="0"/>
              <w:spacing w:line="240" w:lineRule="auto"/>
              <w:rPr>
                <w:rFonts w:ascii="Arial Narrow" w:hAnsi="Arial Narrow"/>
              </w:rPr>
            </w:pPr>
            <w:r w:rsidRPr="00385EE8">
              <w:rPr>
                <w:rFonts w:ascii="Arial Narrow" w:hAnsi="Arial Narrow"/>
              </w:rPr>
              <w:t>D. Bismarck’s dismissal in 1890 eventually led to a system of mutually antagonistic alliances and heightened international tensions.</w:t>
            </w:r>
          </w:p>
          <w:p w:rsidR="00385EE8" w:rsidRPr="00385EE8" w:rsidRDefault="00385EE8" w:rsidP="00385EE8">
            <w:pPr>
              <w:widowControl w:val="0"/>
              <w:spacing w:line="240" w:lineRule="auto"/>
              <w:rPr>
                <w:rFonts w:ascii="Arial Narrow" w:hAnsi="Arial Narrow"/>
              </w:rPr>
            </w:pPr>
            <w:r w:rsidRPr="00385EE8">
              <w:rPr>
                <w:rFonts w:ascii="Arial Narrow" w:hAnsi="Arial Narrow"/>
              </w:rPr>
              <w:t>E. Nationalist tensions in the Balkans drew the Great Powers into a series of crises, leading</w:t>
            </w:r>
            <w:r>
              <w:rPr>
                <w:rFonts w:ascii="Arial Narrow" w:hAnsi="Arial Narrow"/>
              </w:rPr>
              <w:t xml:space="preserve"> up to World War</w:t>
            </w:r>
          </w:p>
        </w:tc>
      </w:tr>
      <w:tr w:rsidR="00385EE8" w:rsidRPr="00385EE8" w:rsidTr="00385EE8">
        <w:tc>
          <w:tcPr>
            <w:tcW w:w="3073" w:type="dxa"/>
            <w:gridSpan w:val="2"/>
            <w:tcBorders>
              <w:right w:val="single" w:sz="4" w:space="0" w:color="auto"/>
            </w:tcBorders>
            <w:tcMar>
              <w:top w:w="100" w:type="dxa"/>
              <w:left w:w="100" w:type="dxa"/>
              <w:bottom w:w="100" w:type="dxa"/>
              <w:right w:w="100" w:type="dxa"/>
            </w:tcMar>
          </w:tcPr>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Concert of Europe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Congress System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Metternich</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Conservatism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Revolutions of 1848</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Crimean War</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Italian Unification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German Unification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Napoleon III</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Cavour</w:t>
            </w:r>
          </w:p>
        </w:tc>
        <w:tc>
          <w:tcPr>
            <w:tcW w:w="2329" w:type="dxa"/>
            <w:gridSpan w:val="3"/>
            <w:tcBorders>
              <w:left w:val="single" w:sz="4" w:space="0" w:color="auto"/>
            </w:tcBorders>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Bismarck</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Dual Monarchy/Austria-Hungary</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Revolution of 1905 (Russia)</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Realpolitik</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Garibaldi</w:t>
            </w:r>
          </w:p>
          <w:p w:rsidR="00385EE8" w:rsidRPr="00385EE8" w:rsidRDefault="00385EE8" w:rsidP="00385EE8">
            <w:pPr>
              <w:widowControl w:val="0"/>
              <w:spacing w:line="240" w:lineRule="auto"/>
              <w:rPr>
                <w:rFonts w:ascii="Arial Narrow" w:hAnsi="Arial Narrow"/>
              </w:rPr>
            </w:pPr>
            <w:proofErr w:type="spellStart"/>
            <w:r w:rsidRPr="00385EE8">
              <w:rPr>
                <w:rFonts w:ascii="Arial Narrow" w:eastAsia="Times New Roman" w:hAnsi="Arial Narrow" w:cs="Times New Roman"/>
              </w:rPr>
              <w:t>Bismarckian</w:t>
            </w:r>
            <w:proofErr w:type="spellEnd"/>
            <w:r w:rsidRPr="00385EE8">
              <w:rPr>
                <w:rFonts w:ascii="Arial Narrow" w:eastAsia="Times New Roman" w:hAnsi="Arial Narrow" w:cs="Times New Roman"/>
              </w:rPr>
              <w:t xml:space="preserve"> System of Alliances</w:t>
            </w:r>
          </w:p>
          <w:p w:rsidR="00385EE8" w:rsidRPr="00385EE8" w:rsidRDefault="00385EE8" w:rsidP="00A25BDB">
            <w:pPr>
              <w:widowControl w:val="0"/>
              <w:spacing w:line="240" w:lineRule="auto"/>
              <w:rPr>
                <w:rFonts w:ascii="Arial Narrow" w:hAnsi="Arial Narrow"/>
              </w:rPr>
            </w:pPr>
          </w:p>
        </w:tc>
        <w:tc>
          <w:tcPr>
            <w:tcW w:w="3194" w:type="dxa"/>
            <w:gridSpan w:val="5"/>
            <w:tcBorders>
              <w:right w:val="single" w:sz="4" w:space="0" w:color="auto"/>
            </w:tcBorders>
            <w:tcMar>
              <w:top w:w="100" w:type="dxa"/>
              <w:left w:w="100" w:type="dxa"/>
              <w:bottom w:w="100" w:type="dxa"/>
              <w:right w:w="100" w:type="dxa"/>
            </w:tcMar>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rPr>
              <w:t>Balkans</w:t>
            </w:r>
          </w:p>
          <w:p w:rsidR="00385EE8" w:rsidRDefault="00385EE8" w:rsidP="00385EE8">
            <w:pPr>
              <w:spacing w:line="259" w:lineRule="auto"/>
              <w:rPr>
                <w:rFonts w:ascii="Arial Narrow" w:hAnsi="Arial Narrow"/>
              </w:rPr>
            </w:pPr>
            <w:r w:rsidRPr="00385EE8">
              <w:rPr>
                <w:rFonts w:ascii="Arial Narrow" w:eastAsia="Times New Roman" w:hAnsi="Arial Narrow" w:cs="Times New Roman"/>
              </w:rPr>
              <w:t>Great Powers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Reactionaries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Greek War of Independence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Decembrist Revolt</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Polish Revolt</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July Revolution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Alexander II (Russia)</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Sergei Witte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 xml:space="preserve">Peter </w:t>
            </w:r>
            <w:proofErr w:type="spellStart"/>
            <w:r w:rsidRPr="00385EE8">
              <w:rPr>
                <w:rFonts w:ascii="Arial Narrow" w:eastAsia="Times New Roman" w:hAnsi="Arial Narrow" w:cs="Times New Roman"/>
                <w:i/>
              </w:rPr>
              <w:t>Stolypin</w:t>
            </w:r>
            <w:proofErr w:type="spellEnd"/>
          </w:p>
        </w:tc>
        <w:tc>
          <w:tcPr>
            <w:tcW w:w="2204" w:type="dxa"/>
            <w:gridSpan w:val="2"/>
            <w:tcBorders>
              <w:left w:val="single" w:sz="4" w:space="0" w:color="auto"/>
            </w:tcBorders>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Three Emperor’s Alliance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Triple Alliance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Reinsurance Treaty</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Congress of Berlin 1878</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Bosnia-Herzegovina Crisis 1908</w:t>
            </w:r>
          </w:p>
          <w:p w:rsidR="00385EE8" w:rsidRDefault="00385EE8" w:rsidP="00385EE8">
            <w:pPr>
              <w:spacing w:line="259" w:lineRule="auto"/>
              <w:rPr>
                <w:rFonts w:ascii="Arial Narrow" w:hAnsi="Arial Narrow"/>
              </w:rPr>
            </w:pPr>
            <w:r w:rsidRPr="00385EE8">
              <w:rPr>
                <w:rFonts w:ascii="Arial Narrow" w:eastAsia="Times New Roman" w:hAnsi="Arial Narrow" w:cs="Times New Roman"/>
                <w:i/>
              </w:rPr>
              <w:t>First Second Balkan War</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Balkan War</w:t>
            </w:r>
          </w:p>
        </w:tc>
      </w:tr>
      <w:tr w:rsidR="00D1330B" w:rsidRPr="00385EE8" w:rsidTr="00A25BDB">
        <w:trPr>
          <w:trHeight w:val="400"/>
        </w:trPr>
        <w:tc>
          <w:tcPr>
            <w:tcW w:w="10800" w:type="dxa"/>
            <w:gridSpan w:val="12"/>
            <w:tcMar>
              <w:top w:w="100" w:type="dxa"/>
              <w:left w:w="100" w:type="dxa"/>
              <w:bottom w:w="100" w:type="dxa"/>
              <w:right w:w="100" w:type="dxa"/>
            </w:tcMar>
          </w:tcPr>
          <w:p w:rsidR="00D1330B" w:rsidRPr="00385EE8" w:rsidRDefault="00D1330B" w:rsidP="00A25BDB">
            <w:pPr>
              <w:widowControl w:val="0"/>
              <w:spacing w:line="240" w:lineRule="auto"/>
              <w:rPr>
                <w:rFonts w:ascii="Arial Narrow" w:eastAsia="Times New Roman" w:hAnsi="Arial Narrow" w:cs="Times New Roman"/>
                <w:b/>
              </w:rPr>
            </w:pPr>
            <w:r w:rsidRPr="00385EE8">
              <w:rPr>
                <w:rFonts w:ascii="Arial Narrow" w:eastAsia="Times New Roman" w:hAnsi="Arial Narrow" w:cs="Times New Roman"/>
                <w:b/>
              </w:rPr>
              <w:lastRenderedPageBreak/>
              <w:t xml:space="preserve">3.5 A variety of motives and methods led to the intensification of European global control and increased tensions among the Great Powers. </w:t>
            </w:r>
          </w:p>
          <w:p w:rsidR="00385EE8" w:rsidRDefault="00385EE8" w:rsidP="00385EE8">
            <w:pPr>
              <w:widowControl w:val="0"/>
              <w:spacing w:line="240" w:lineRule="auto"/>
              <w:rPr>
                <w:rFonts w:ascii="Arial Narrow" w:hAnsi="Arial Narrow" w:cs="Helvetica"/>
                <w:color w:val="464646"/>
                <w:shd w:val="clear" w:color="auto" w:fill="FFFFFF"/>
              </w:rPr>
            </w:pPr>
            <w:r w:rsidRPr="00385EE8">
              <w:rPr>
                <w:rFonts w:ascii="Arial Narrow" w:hAnsi="Arial Narrow" w:cs="Helvetica"/>
                <w:color w:val="464646"/>
              </w:rPr>
              <w:br/>
            </w:r>
            <w:r w:rsidRPr="00385EE8">
              <w:rPr>
                <w:rFonts w:ascii="Arial Narrow" w:hAnsi="Arial Narrow" w:cs="Helvetica"/>
                <w:color w:val="464646"/>
                <w:u w:val="single"/>
                <w:shd w:val="clear" w:color="auto" w:fill="FFFFFF"/>
              </w:rPr>
              <w:t>I. European nations were driven by economic, political, and cultural motivations in their new imperial ventures in Asia and Africa.</w:t>
            </w:r>
            <w:r w:rsidRPr="00385EE8">
              <w:rPr>
                <w:rFonts w:ascii="Arial Narrow" w:hAnsi="Arial Narrow" w:cs="Helvetica"/>
                <w:color w:val="464646"/>
                <w:u w:val="single"/>
              </w:rPr>
              <w:br/>
            </w:r>
            <w:r w:rsidRPr="00385EE8">
              <w:rPr>
                <w:rFonts w:ascii="Arial Narrow" w:hAnsi="Arial Narrow" w:cs="Helvetica"/>
                <w:color w:val="464646"/>
                <w:shd w:val="clear" w:color="auto" w:fill="FFFFFF"/>
              </w:rPr>
              <w:t>A. European national rivalries and strategic concerns fostered imperial expansion and competition for colonies.</w:t>
            </w:r>
            <w:r w:rsidRPr="00385EE8">
              <w:rPr>
                <w:rFonts w:ascii="Arial Narrow" w:hAnsi="Arial Narrow" w:cs="Helvetica"/>
                <w:color w:val="464646"/>
              </w:rPr>
              <w:br/>
            </w:r>
            <w:r w:rsidRPr="00385EE8">
              <w:rPr>
                <w:rFonts w:ascii="Arial Narrow" w:hAnsi="Arial Narrow" w:cs="Helvetica"/>
                <w:color w:val="464646"/>
                <w:shd w:val="clear" w:color="auto" w:fill="FFFFFF"/>
              </w:rPr>
              <w:t>B. The search for raw materials and markets for manufactured goods, as well as strategic and nationalistic considerations, drove Europeans to colonize Africa and Asia, even as European colonies in the Americas broke free politically, if not economically.</w:t>
            </w:r>
            <w:r w:rsidRPr="00385EE8">
              <w:rPr>
                <w:rFonts w:ascii="Arial Narrow" w:hAnsi="Arial Narrow" w:cs="Helvetica"/>
                <w:color w:val="464646"/>
              </w:rPr>
              <w:br/>
            </w:r>
            <w:r w:rsidRPr="00385EE8">
              <w:rPr>
                <w:rFonts w:ascii="Arial Narrow" w:hAnsi="Arial Narrow" w:cs="Helvetica"/>
                <w:color w:val="464646"/>
                <w:shd w:val="clear" w:color="auto" w:fill="FFFFFF"/>
              </w:rPr>
              <w:t>C. Europeans justified imperialism through an ideology of cultural and racial superiority.</w:t>
            </w:r>
            <w:r w:rsidRPr="00385EE8">
              <w:rPr>
                <w:rFonts w:ascii="Arial Narrow" w:hAnsi="Arial Narrow" w:cs="Helvetica"/>
                <w:color w:val="464646"/>
              </w:rPr>
              <w:br/>
            </w:r>
            <w:r w:rsidRPr="00385EE8">
              <w:rPr>
                <w:rFonts w:ascii="Arial Narrow" w:hAnsi="Arial Narrow" w:cs="Helvetica"/>
                <w:color w:val="464646"/>
              </w:rPr>
              <w:br/>
            </w:r>
            <w:r w:rsidRPr="00385EE8">
              <w:rPr>
                <w:rFonts w:ascii="Arial Narrow" w:hAnsi="Arial Narrow" w:cs="Helvetica"/>
                <w:color w:val="464646"/>
                <w:u w:val="single"/>
                <w:shd w:val="clear" w:color="auto" w:fill="FFFFFF"/>
              </w:rPr>
              <w:t>II. Industrial and technological developments (i.e., the second industrial revolution) facilitated European control of global empires.</w:t>
            </w:r>
            <w:r w:rsidRPr="00385EE8">
              <w:rPr>
                <w:rFonts w:ascii="Arial Narrow" w:hAnsi="Arial Narrow" w:cs="Helvetica"/>
                <w:color w:val="464646"/>
              </w:rPr>
              <w:br/>
            </w:r>
            <w:r w:rsidRPr="00385EE8">
              <w:rPr>
                <w:rFonts w:ascii="Arial Narrow" w:hAnsi="Arial Narrow" w:cs="Helvetica"/>
                <w:color w:val="464646"/>
                <w:shd w:val="clear" w:color="auto" w:fill="FFFFFF"/>
              </w:rPr>
              <w:t>A. The development of advanced weaponry invariably ensured the military superiority of Europeans over colonized areas.</w:t>
            </w:r>
            <w:r w:rsidRPr="00385EE8">
              <w:rPr>
                <w:rFonts w:ascii="Arial Narrow" w:hAnsi="Arial Narrow" w:cs="Helvetica"/>
                <w:color w:val="464646"/>
              </w:rPr>
              <w:br/>
            </w:r>
            <w:r w:rsidRPr="00385EE8">
              <w:rPr>
                <w:rFonts w:ascii="Arial Narrow" w:hAnsi="Arial Narrow" w:cs="Helvetica"/>
                <w:color w:val="464646"/>
                <w:shd w:val="clear" w:color="auto" w:fill="FFFFFF"/>
              </w:rPr>
              <w:t>B. Communication and transportation technologies allowed for the creation of European empires.</w:t>
            </w:r>
            <w:r w:rsidRPr="00385EE8">
              <w:rPr>
                <w:rFonts w:ascii="Arial Narrow" w:hAnsi="Arial Narrow" w:cs="Helvetica"/>
                <w:color w:val="464646"/>
              </w:rPr>
              <w:br/>
            </w:r>
            <w:r w:rsidRPr="00385EE8">
              <w:rPr>
                <w:rFonts w:ascii="Arial Narrow" w:hAnsi="Arial Narrow" w:cs="Helvetica"/>
                <w:color w:val="464646"/>
                <w:shd w:val="clear" w:color="auto" w:fill="FFFFFF"/>
              </w:rPr>
              <w:t>C. Advances in medicine supported European control of Africa and Asia by preserving European lives.</w:t>
            </w:r>
          </w:p>
          <w:p w:rsidR="00385EE8" w:rsidRPr="00385EE8" w:rsidRDefault="00385EE8" w:rsidP="00385EE8">
            <w:pPr>
              <w:widowControl w:val="0"/>
              <w:spacing w:line="240" w:lineRule="auto"/>
              <w:rPr>
                <w:rFonts w:ascii="Arial Narrow" w:hAnsi="Arial Narrow"/>
              </w:rPr>
            </w:pPr>
            <w:r w:rsidRPr="00385EE8">
              <w:rPr>
                <w:rFonts w:ascii="Arial Narrow" w:hAnsi="Arial Narrow" w:cs="Helvetica"/>
                <w:color w:val="464646"/>
              </w:rPr>
              <w:br/>
            </w:r>
            <w:r w:rsidRPr="00385EE8">
              <w:rPr>
                <w:rFonts w:ascii="Arial Narrow" w:hAnsi="Arial Narrow" w:cs="Helvetica"/>
                <w:color w:val="464646"/>
                <w:u w:val="single"/>
                <w:shd w:val="clear" w:color="auto" w:fill="FFFFFF"/>
              </w:rPr>
              <w:t>III. Imperial endeavors significantly affected society, diplomacy, and culture in Europe and created resista</w:t>
            </w:r>
            <w:r w:rsidRPr="00385EE8">
              <w:rPr>
                <w:rFonts w:ascii="Arial Narrow" w:hAnsi="Arial Narrow" w:cs="Helvetica"/>
                <w:color w:val="464646"/>
                <w:u w:val="single"/>
                <w:shd w:val="clear" w:color="auto" w:fill="FFFFFF"/>
              </w:rPr>
              <w:t>nce to foreign control abroad.</w:t>
            </w:r>
            <w:r>
              <w:rPr>
                <w:rFonts w:ascii="Arial Narrow" w:hAnsi="Arial Narrow" w:cs="Helvetica"/>
                <w:color w:val="464646"/>
                <w:shd w:val="clear" w:color="auto" w:fill="FFFFFF"/>
              </w:rPr>
              <w:t xml:space="preserve"> </w:t>
            </w:r>
            <w:r w:rsidRPr="00385EE8">
              <w:rPr>
                <w:rFonts w:ascii="Arial Narrow" w:hAnsi="Arial Narrow" w:cs="Helvetica"/>
                <w:color w:val="464646"/>
              </w:rPr>
              <w:br/>
            </w:r>
            <w:r w:rsidRPr="00385EE8">
              <w:rPr>
                <w:rFonts w:ascii="Arial Narrow" w:hAnsi="Arial Narrow" w:cs="Helvetica"/>
                <w:color w:val="464646"/>
                <w:shd w:val="clear" w:color="auto" w:fill="FFFFFF"/>
              </w:rPr>
              <w:t xml:space="preserve"> A. Imperialism created diplomatic tensions among European states that strained alliance systems. Teachers have flexibility to use examples of diplomatic tensions such as the following: w Berlin Conference in (1884–1885) w </w:t>
            </w:r>
            <w:proofErr w:type="spellStart"/>
            <w:r w:rsidRPr="00385EE8">
              <w:rPr>
                <w:rFonts w:ascii="Arial Narrow" w:hAnsi="Arial Narrow" w:cs="Helvetica"/>
                <w:color w:val="464646"/>
                <w:shd w:val="clear" w:color="auto" w:fill="FFFFFF"/>
              </w:rPr>
              <w:t>Fashoda</w:t>
            </w:r>
            <w:proofErr w:type="spellEnd"/>
            <w:r w:rsidRPr="00385EE8">
              <w:rPr>
                <w:rFonts w:ascii="Arial Narrow" w:hAnsi="Arial Narrow" w:cs="Helvetica"/>
                <w:color w:val="464646"/>
                <w:shd w:val="clear" w:color="auto" w:fill="FFFFFF"/>
              </w:rPr>
              <w:t xml:space="preserve"> crisis (1898) w Moroccan crises (1905, 1911)</w:t>
            </w:r>
            <w:r w:rsidRPr="00385EE8">
              <w:rPr>
                <w:rFonts w:ascii="Arial Narrow" w:hAnsi="Arial Narrow" w:cs="Helvetica"/>
                <w:color w:val="464646"/>
              </w:rPr>
              <w:br/>
            </w:r>
            <w:r w:rsidRPr="00385EE8">
              <w:rPr>
                <w:rFonts w:ascii="Arial Narrow" w:hAnsi="Arial Narrow" w:cs="Helvetica"/>
                <w:color w:val="464646"/>
                <w:shd w:val="clear" w:color="auto" w:fill="FFFFFF"/>
              </w:rPr>
              <w:t> B. Imperial encounters with non-European peoples influenced the styles and subject matter of artists and writers and provoked debate over the acquisition of colonies.</w:t>
            </w:r>
            <w:r w:rsidRPr="00385EE8">
              <w:rPr>
                <w:rFonts w:ascii="Arial Narrow" w:hAnsi="Arial Narrow" w:cs="Helvetica"/>
                <w:color w:val="464646"/>
              </w:rPr>
              <w:br/>
            </w:r>
            <w:r w:rsidRPr="00385EE8">
              <w:rPr>
                <w:rFonts w:ascii="Arial Narrow" w:hAnsi="Arial Narrow" w:cs="Helvetica"/>
                <w:color w:val="464646"/>
                <w:shd w:val="clear" w:color="auto" w:fill="FFFFFF"/>
              </w:rPr>
              <w:t> C. As non-Europeans became educated in Western values, they challenged European imperialism through nationalist movements and/or by modernizing their own economies and societies.</w:t>
            </w:r>
            <w:r w:rsidRPr="00385EE8">
              <w:rPr>
                <w:rFonts w:ascii="Arial Narrow" w:hAnsi="Arial Narrow" w:cs="Helvetica"/>
                <w:color w:val="464646"/>
              </w:rPr>
              <w:br/>
            </w:r>
            <w:r w:rsidRPr="00385EE8">
              <w:rPr>
                <w:rFonts w:ascii="Arial Narrow" w:hAnsi="Arial Narrow" w:cs="Helvetica"/>
                <w:color w:val="464646"/>
                <w:shd w:val="clear" w:color="auto" w:fill="FFFFFF"/>
              </w:rPr>
              <w:t> </w:t>
            </w:r>
          </w:p>
        </w:tc>
      </w:tr>
      <w:tr w:rsidR="00385EE8" w:rsidRPr="00385EE8" w:rsidTr="00385EE8">
        <w:trPr>
          <w:trHeight w:val="3570"/>
        </w:trPr>
        <w:tc>
          <w:tcPr>
            <w:tcW w:w="3240" w:type="dxa"/>
            <w:gridSpan w:val="3"/>
            <w:tcBorders>
              <w:right w:val="single" w:sz="4" w:space="0" w:color="auto"/>
            </w:tcBorders>
            <w:tcMar>
              <w:top w:w="100" w:type="dxa"/>
              <w:left w:w="100" w:type="dxa"/>
              <w:bottom w:w="100" w:type="dxa"/>
              <w:right w:w="100" w:type="dxa"/>
            </w:tcMar>
          </w:tcPr>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Imperialism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Scientific Realism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Romanticism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Realism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Materialism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Positivism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Charles Darwin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Social Darwinism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Scientific Socialism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Relativism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Sigmund Freud</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Subconscious</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Einstein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Quantum Mechanics</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Impressionism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Post-Impressionism</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rPr>
              <w:t>Cubism</w:t>
            </w:r>
          </w:p>
          <w:p w:rsidR="00385EE8" w:rsidRPr="00385EE8" w:rsidRDefault="00385EE8" w:rsidP="00A25BDB">
            <w:pPr>
              <w:widowControl w:val="0"/>
              <w:spacing w:line="240" w:lineRule="auto"/>
              <w:rPr>
                <w:rFonts w:ascii="Arial Narrow" w:hAnsi="Arial Narrow"/>
              </w:rPr>
            </w:pPr>
            <w:bookmarkStart w:id="0" w:name="_GoBack"/>
            <w:bookmarkEnd w:id="0"/>
          </w:p>
        </w:tc>
        <w:tc>
          <w:tcPr>
            <w:tcW w:w="2162" w:type="dxa"/>
            <w:gridSpan w:val="2"/>
            <w:tcBorders>
              <w:left w:val="single" w:sz="4" w:space="0" w:color="auto"/>
            </w:tcBorders>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Machine gun</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Louis Pasteur</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Anesthesia</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Quinine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Berlin Conference 1884-1885</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Moroccan Crises 1905, 1911</w:t>
            </w:r>
          </w:p>
          <w:p w:rsidR="00385EE8" w:rsidRPr="00385EE8" w:rsidRDefault="00385EE8" w:rsidP="00385EE8">
            <w:pPr>
              <w:widowControl w:val="0"/>
              <w:spacing w:line="240" w:lineRule="auto"/>
              <w:rPr>
                <w:rFonts w:ascii="Arial Narrow" w:hAnsi="Arial Narrow"/>
              </w:rPr>
            </w:pPr>
            <w:proofErr w:type="spellStart"/>
            <w:r w:rsidRPr="00385EE8">
              <w:rPr>
                <w:rFonts w:ascii="Arial Narrow" w:eastAsia="Times New Roman" w:hAnsi="Arial Narrow" w:cs="Times New Roman"/>
                <w:i/>
              </w:rPr>
              <w:t>Jule</w:t>
            </w:r>
            <w:proofErr w:type="spellEnd"/>
            <w:r w:rsidRPr="00385EE8">
              <w:rPr>
                <w:rFonts w:ascii="Arial Narrow" w:eastAsia="Times New Roman" w:hAnsi="Arial Narrow" w:cs="Times New Roman"/>
                <w:i/>
              </w:rPr>
              <w:t xml:space="preserve"> Verne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Paul Gauguin</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Primitivism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Pan-German League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Anti-imperialism</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Indian Congress Party</w:t>
            </w:r>
          </w:p>
          <w:p w:rsidR="00385EE8" w:rsidRPr="00385EE8" w:rsidRDefault="00385EE8" w:rsidP="00385EE8">
            <w:pPr>
              <w:widowControl w:val="0"/>
              <w:spacing w:line="240" w:lineRule="auto"/>
              <w:rPr>
                <w:rFonts w:ascii="Arial Narrow" w:hAnsi="Arial Narrow"/>
              </w:rPr>
            </w:pPr>
            <w:proofErr w:type="spellStart"/>
            <w:r w:rsidRPr="00385EE8">
              <w:rPr>
                <w:rFonts w:ascii="Arial Narrow" w:eastAsia="Times New Roman" w:hAnsi="Arial Narrow" w:cs="Times New Roman"/>
                <w:i/>
              </w:rPr>
              <w:t>Sepoy</w:t>
            </w:r>
            <w:proofErr w:type="spellEnd"/>
            <w:r w:rsidRPr="00385EE8">
              <w:rPr>
                <w:rFonts w:ascii="Arial Narrow" w:eastAsia="Times New Roman" w:hAnsi="Arial Narrow" w:cs="Times New Roman"/>
                <w:i/>
              </w:rPr>
              <w:t xml:space="preserve"> Mutiny</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Boxer Rebellion</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Meiji Restoration</w:t>
            </w:r>
          </w:p>
          <w:p w:rsidR="00385EE8" w:rsidRDefault="00385EE8">
            <w:pPr>
              <w:spacing w:after="160" w:line="259" w:lineRule="auto"/>
              <w:rPr>
                <w:rFonts w:ascii="Arial Narrow" w:hAnsi="Arial Narrow"/>
              </w:rPr>
            </w:pPr>
          </w:p>
          <w:p w:rsidR="00385EE8" w:rsidRPr="00385EE8" w:rsidRDefault="00385EE8" w:rsidP="00385EE8">
            <w:pPr>
              <w:widowControl w:val="0"/>
              <w:spacing w:line="240" w:lineRule="auto"/>
              <w:rPr>
                <w:rFonts w:ascii="Arial Narrow" w:hAnsi="Arial Narrow"/>
              </w:rPr>
            </w:pPr>
          </w:p>
        </w:tc>
        <w:tc>
          <w:tcPr>
            <w:tcW w:w="3180" w:type="dxa"/>
            <w:gridSpan w:val="4"/>
            <w:tcBorders>
              <w:right w:val="single" w:sz="4" w:space="0" w:color="auto"/>
            </w:tcBorders>
            <w:tcMar>
              <w:top w:w="100" w:type="dxa"/>
              <w:left w:w="100" w:type="dxa"/>
              <w:bottom w:w="100" w:type="dxa"/>
              <w:right w:w="100" w:type="dxa"/>
            </w:tcMar>
          </w:tcPr>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Goya</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Caspar David Friedrich</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JMW Turner</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Eugene Delacroix</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Beethoven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Frederic Chopin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Richard Wagner</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Goethe</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William Wordsworth</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Lord Byron</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Mary Shelley</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Charles Dickens</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George Eliot</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Gustave Courbet</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Dostoevsky</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Jean-Francois Millet</w:t>
            </w:r>
          </w:p>
          <w:p w:rsidR="00385EE8" w:rsidRPr="00385EE8" w:rsidRDefault="00385EE8" w:rsidP="00A25BDB">
            <w:pPr>
              <w:widowControl w:val="0"/>
              <w:spacing w:line="240" w:lineRule="auto"/>
              <w:rPr>
                <w:rFonts w:ascii="Arial Narrow" w:hAnsi="Arial Narrow"/>
              </w:rPr>
            </w:pPr>
            <w:r w:rsidRPr="00385EE8">
              <w:rPr>
                <w:rFonts w:ascii="Arial Narrow" w:eastAsia="Times New Roman" w:hAnsi="Arial Narrow" w:cs="Times New Roman"/>
                <w:i/>
              </w:rPr>
              <w:t>Emile Zola</w:t>
            </w:r>
          </w:p>
          <w:p w:rsidR="00385EE8" w:rsidRPr="00385EE8" w:rsidRDefault="00385EE8" w:rsidP="00A25BDB">
            <w:pPr>
              <w:widowControl w:val="0"/>
              <w:spacing w:line="240" w:lineRule="auto"/>
              <w:rPr>
                <w:rFonts w:ascii="Arial Narrow" w:hAnsi="Arial Narrow"/>
              </w:rPr>
            </w:pPr>
          </w:p>
        </w:tc>
        <w:tc>
          <w:tcPr>
            <w:tcW w:w="2218" w:type="dxa"/>
            <w:gridSpan w:val="3"/>
            <w:tcBorders>
              <w:left w:val="single" w:sz="4" w:space="0" w:color="auto"/>
            </w:tcBorders>
          </w:tcPr>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Friedrich Nietzsche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Georges Sorel</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Henri Bergson</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Max Planck</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Marie Curie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Claude Monet</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Paul Cezanne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Henri Matisse</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Edgar Degas</w:t>
            </w:r>
          </w:p>
          <w:p w:rsidR="00385EE8" w:rsidRPr="00385EE8" w:rsidRDefault="00385EE8" w:rsidP="00385EE8">
            <w:pPr>
              <w:widowControl w:val="0"/>
              <w:spacing w:line="240" w:lineRule="auto"/>
              <w:rPr>
                <w:rFonts w:ascii="Arial Narrow" w:hAnsi="Arial Narrow"/>
              </w:rPr>
            </w:pPr>
            <w:r w:rsidRPr="00385EE8">
              <w:rPr>
                <w:rFonts w:ascii="Arial Narrow" w:eastAsia="Times New Roman" w:hAnsi="Arial Narrow" w:cs="Times New Roman"/>
                <w:i/>
              </w:rPr>
              <w:t>Pablo Picasso</w:t>
            </w:r>
          </w:p>
          <w:p w:rsidR="00385EE8" w:rsidRDefault="00385EE8" w:rsidP="00385EE8">
            <w:pPr>
              <w:spacing w:after="160" w:line="259" w:lineRule="auto"/>
              <w:rPr>
                <w:rFonts w:ascii="Arial Narrow" w:hAnsi="Arial Narrow"/>
              </w:rPr>
            </w:pPr>
            <w:r w:rsidRPr="00385EE8">
              <w:rPr>
                <w:rFonts w:ascii="Arial Narrow" w:eastAsia="Times New Roman" w:hAnsi="Arial Narrow" w:cs="Times New Roman"/>
                <w:i/>
              </w:rPr>
              <w:t>Vincent Van Gogh</w:t>
            </w: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rsidP="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Default="00385EE8">
            <w:pPr>
              <w:spacing w:after="160" w:line="259" w:lineRule="auto"/>
              <w:rPr>
                <w:rFonts w:ascii="Arial Narrow" w:hAnsi="Arial Narrow"/>
              </w:rPr>
            </w:pPr>
          </w:p>
          <w:p w:rsidR="00385EE8" w:rsidRPr="00385EE8" w:rsidRDefault="00385EE8" w:rsidP="00A25BDB">
            <w:pPr>
              <w:widowControl w:val="0"/>
              <w:spacing w:line="240" w:lineRule="auto"/>
              <w:rPr>
                <w:rFonts w:ascii="Arial Narrow" w:hAnsi="Arial Narrow"/>
              </w:rPr>
            </w:pPr>
          </w:p>
        </w:tc>
      </w:tr>
    </w:tbl>
    <w:p w:rsidR="00E563DC" w:rsidRPr="00385EE8" w:rsidRDefault="00E563DC" w:rsidP="00D1330B">
      <w:pPr>
        <w:rPr>
          <w:rFonts w:ascii="Arial Narrow" w:hAnsi="Arial Narrow"/>
        </w:rPr>
      </w:pPr>
    </w:p>
    <w:sectPr w:rsidR="00E563DC" w:rsidRPr="00385EE8" w:rsidSect="00D133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B"/>
    <w:rsid w:val="00210143"/>
    <w:rsid w:val="002C1CD4"/>
    <w:rsid w:val="00385EE8"/>
    <w:rsid w:val="00465410"/>
    <w:rsid w:val="00565E1A"/>
    <w:rsid w:val="00733B76"/>
    <w:rsid w:val="00CC0DEE"/>
    <w:rsid w:val="00D1330B"/>
    <w:rsid w:val="00DA364F"/>
    <w:rsid w:val="00E5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30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30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2</cp:revision>
  <cp:lastPrinted>2017-05-02T16:30:00Z</cp:lastPrinted>
  <dcterms:created xsi:type="dcterms:W3CDTF">2017-05-02T16:30:00Z</dcterms:created>
  <dcterms:modified xsi:type="dcterms:W3CDTF">2017-05-02T16:30:00Z</dcterms:modified>
</cp:coreProperties>
</file>