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E5" w:rsidRPr="00373A0C" w:rsidRDefault="00D242E5" w:rsidP="00D242E5">
      <w:pPr>
        <w:pStyle w:val="NoSpacing"/>
        <w:rPr>
          <w:rFonts w:ascii="Arial Narrow" w:hAnsi="Arial Narrow" w:cs="Calibri"/>
          <w:sz w:val="24"/>
          <w:szCs w:val="24"/>
        </w:rPr>
      </w:pPr>
      <w:r w:rsidRPr="00373A0C">
        <w:rPr>
          <w:rFonts w:ascii="Arial Narrow" w:hAnsi="Arial Narrow" w:cs="Calibri"/>
          <w:noProof/>
          <w:sz w:val="24"/>
          <w:szCs w:val="24"/>
        </w:rPr>
        <mc:AlternateContent>
          <mc:Choice Requires="wps">
            <w:drawing>
              <wp:anchor distT="0" distB="0" distL="114300" distR="114300" simplePos="0" relativeHeight="251659264" behindDoc="0" locked="0" layoutInCell="1" allowOverlap="1" wp14:anchorId="6ACA05E6" wp14:editId="635127C9">
                <wp:simplePos x="0" y="0"/>
                <wp:positionH relativeFrom="column">
                  <wp:posOffset>7921256</wp:posOffset>
                </wp:positionH>
                <wp:positionV relativeFrom="paragraph">
                  <wp:posOffset>-53163</wp:posOffset>
                </wp:positionV>
                <wp:extent cx="1020725" cy="45720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10207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42E5" w:rsidRDefault="00D24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3.7pt;margin-top:-4.2pt;width:80.3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" fillcolor="white [3201]" strokeweight=".5pt">
                <v:textbox>
                  <w:txbxContent>
                    <w:p w:rsidR="00D242E5" w:rsidRDefault="00D242E5"/>
                  </w:txbxContent>
                </v:textbox>
              </v:shape>
            </w:pict>
          </mc:Fallback>
        </mc:AlternateContent>
      </w:r>
      <w:r w:rsidRPr="00373A0C">
        <w:rPr>
          <w:rFonts w:ascii="Arial Narrow" w:hAnsi="Arial Narrow" w:cs="Calibri"/>
          <w:sz w:val="24"/>
          <w:szCs w:val="24"/>
        </w:rPr>
        <w:t>Name ________________________</w:t>
      </w:r>
    </w:p>
    <w:p w:rsidR="00D242E5" w:rsidRPr="00373A0C" w:rsidRDefault="00D242E5" w:rsidP="00D242E5">
      <w:pPr>
        <w:pStyle w:val="NoSpacing"/>
        <w:jc w:val="center"/>
        <w:rPr>
          <w:rFonts w:ascii="Arial Narrow" w:hAnsi="Arial Narrow"/>
          <w:b/>
          <w:sz w:val="24"/>
          <w:szCs w:val="24"/>
          <w:u w:val="single"/>
        </w:rPr>
      </w:pPr>
      <w:r w:rsidRPr="00373A0C">
        <w:rPr>
          <w:rFonts w:ascii="Arial Narrow" w:hAnsi="Arial Narrow" w:cs="Calibri"/>
          <w:b/>
          <w:sz w:val="24"/>
          <w:szCs w:val="24"/>
          <w:u w:val="single"/>
        </w:rPr>
        <w:t>Declaration</w:t>
      </w:r>
      <w:r w:rsidRPr="00373A0C">
        <w:rPr>
          <w:rFonts w:ascii="Arial Narrow" w:hAnsi="Arial Narrow"/>
          <w:b/>
          <w:sz w:val="24"/>
          <w:szCs w:val="24"/>
          <w:u w:val="single"/>
        </w:rPr>
        <w:t xml:space="preserve"> of rights of Man and Citizens (1776)</w:t>
      </w:r>
    </w:p>
    <w:p w:rsidR="00D242E5" w:rsidRPr="00373A0C" w:rsidRDefault="00D242E5" w:rsidP="00D242E5">
      <w:pPr>
        <w:pStyle w:val="NoSpacing"/>
        <w:rPr>
          <w:rFonts w:ascii="Arial Narrow" w:hAnsi="Arial Narrow"/>
          <w:sz w:val="24"/>
          <w:szCs w:val="24"/>
        </w:rPr>
      </w:pPr>
      <w:r w:rsidRPr="00373A0C">
        <w:rPr>
          <w:rFonts w:ascii="Arial Narrow" w:hAnsi="Arial Narrow"/>
          <w:sz w:val="24"/>
          <w:szCs w:val="24"/>
        </w:rPr>
        <w:t>Summarize the Main Idea of the each clause of the Declaration of Rights of Man (1789)</w:t>
      </w:r>
    </w:p>
    <w:tbl>
      <w:tblPr>
        <w:tblStyle w:val="TableGrid"/>
        <w:tblW w:w="0" w:type="auto"/>
        <w:tblLook w:val="04A0" w:firstRow="1" w:lastRow="0" w:firstColumn="1" w:lastColumn="0" w:noHBand="0" w:noVBand="1"/>
      </w:tblPr>
      <w:tblGrid>
        <w:gridCol w:w="2434"/>
        <w:gridCol w:w="2431"/>
        <w:gridCol w:w="2456"/>
        <w:gridCol w:w="2431"/>
        <w:gridCol w:w="2432"/>
        <w:gridCol w:w="2432"/>
      </w:tblGrid>
      <w:tr w:rsidR="00D242E5" w:rsidRPr="00373A0C" w:rsidTr="00373A0C">
        <w:trPr>
          <w:trHeight w:val="1502"/>
        </w:trPr>
        <w:tc>
          <w:tcPr>
            <w:tcW w:w="2434" w:type="dxa"/>
          </w:tcPr>
          <w:p w:rsidR="00D242E5" w:rsidRPr="00373A0C" w:rsidRDefault="00D242E5" w:rsidP="00D242E5">
            <w:pPr>
              <w:pStyle w:val="ListParagraph"/>
              <w:numPr>
                <w:ilvl w:val="0"/>
                <w:numId w:val="2"/>
              </w:numPr>
              <w:autoSpaceDE w:val="0"/>
              <w:autoSpaceDN w:val="0"/>
              <w:adjustRightInd w:val="0"/>
              <w:ind w:left="360" w:hanging="270"/>
              <w:rPr>
                <w:rFonts w:ascii="Arial Narrow" w:hAnsi="Arial Narrow" w:cs="Calibri-Bold"/>
                <w:b/>
                <w:bCs/>
                <w:sz w:val="24"/>
                <w:szCs w:val="24"/>
              </w:rPr>
            </w:pPr>
            <w:r w:rsidRPr="00373A0C">
              <w:rPr>
                <w:rFonts w:ascii="Arial Narrow" w:hAnsi="Arial Narrow" w:cs="Calibri-Bold"/>
                <w:b/>
                <w:bCs/>
                <w:sz w:val="24"/>
                <w:szCs w:val="24"/>
              </w:rPr>
              <w:t xml:space="preserve">The purpose of gov’t is to </w:t>
            </w:r>
            <w:proofErr w:type="gramStart"/>
            <w:r w:rsidRPr="00373A0C">
              <w:rPr>
                <w:rFonts w:ascii="Arial Narrow" w:hAnsi="Arial Narrow" w:cs="Calibri-Bold"/>
                <w:b/>
                <w:bCs/>
                <w:sz w:val="24"/>
                <w:szCs w:val="24"/>
              </w:rPr>
              <w:t>protect  the</w:t>
            </w:r>
            <w:proofErr w:type="gramEnd"/>
            <w:r w:rsidRPr="00373A0C">
              <w:rPr>
                <w:rFonts w:ascii="Arial Narrow" w:hAnsi="Arial Narrow" w:cs="Calibri-Bold"/>
                <w:b/>
                <w:bCs/>
                <w:sz w:val="24"/>
                <w:szCs w:val="24"/>
              </w:rPr>
              <w:t xml:space="preserve"> natural rights of man. (Life Liberty and Property)          </w:t>
            </w:r>
          </w:p>
          <w:p w:rsidR="00D242E5" w:rsidRPr="00373A0C" w:rsidRDefault="00D242E5" w:rsidP="00D242E5">
            <w:pPr>
              <w:autoSpaceDE w:val="0"/>
              <w:autoSpaceDN w:val="0"/>
              <w:adjustRightInd w:val="0"/>
              <w:ind w:hanging="630"/>
              <w:rPr>
                <w:rFonts w:ascii="Arial Narrow" w:hAnsi="Arial Narrow" w:cs="Calibri-Bold"/>
                <w:b/>
                <w:bCs/>
                <w:sz w:val="24"/>
                <w:szCs w:val="24"/>
              </w:rPr>
            </w:pPr>
          </w:p>
          <w:p w:rsidR="00D242E5" w:rsidRPr="00373A0C" w:rsidRDefault="00D242E5" w:rsidP="00D242E5">
            <w:pPr>
              <w:autoSpaceDE w:val="0"/>
              <w:autoSpaceDN w:val="0"/>
              <w:adjustRightInd w:val="0"/>
              <w:ind w:hanging="630"/>
              <w:rPr>
                <w:rFonts w:ascii="Arial Narrow" w:hAnsi="Arial Narrow" w:cs="Calibri-Bold"/>
                <w:b/>
                <w:bCs/>
                <w:sz w:val="24"/>
                <w:szCs w:val="24"/>
              </w:rPr>
            </w:pPr>
          </w:p>
        </w:tc>
        <w:tc>
          <w:tcPr>
            <w:tcW w:w="2431" w:type="dxa"/>
          </w:tcPr>
          <w:p w:rsidR="00D242E5" w:rsidRPr="00373A0C" w:rsidRDefault="00D242E5" w:rsidP="00D242E5">
            <w:pPr>
              <w:pStyle w:val="ListParagraph"/>
              <w:numPr>
                <w:ilvl w:val="0"/>
                <w:numId w:val="2"/>
              </w:numPr>
              <w:autoSpaceDE w:val="0"/>
              <w:autoSpaceDN w:val="0"/>
              <w:adjustRightInd w:val="0"/>
              <w:ind w:left="356" w:hanging="266"/>
              <w:rPr>
                <w:rFonts w:ascii="Arial Narrow" w:hAnsi="Arial Narrow" w:cs="Calibri-Bold"/>
                <w:b/>
                <w:bCs/>
                <w:sz w:val="24"/>
                <w:szCs w:val="24"/>
              </w:rPr>
            </w:pPr>
            <w:r w:rsidRPr="00373A0C">
              <w:rPr>
                <w:rFonts w:ascii="Arial Narrow" w:hAnsi="Arial Narrow" w:cs="Calibri-Bold"/>
                <w:b/>
                <w:bCs/>
                <w:sz w:val="24"/>
                <w:szCs w:val="24"/>
              </w:rPr>
              <w:t>All people have rights and are free from oppression</w:t>
            </w:r>
          </w:p>
        </w:tc>
        <w:tc>
          <w:tcPr>
            <w:tcW w:w="2456" w:type="dxa"/>
          </w:tcPr>
          <w:p w:rsidR="00D242E5" w:rsidRPr="00373A0C" w:rsidRDefault="00D242E5" w:rsidP="00D242E5">
            <w:pPr>
              <w:pStyle w:val="ListParagraph"/>
              <w:numPr>
                <w:ilvl w:val="0"/>
                <w:numId w:val="2"/>
              </w:numPr>
              <w:autoSpaceDE w:val="0"/>
              <w:autoSpaceDN w:val="0"/>
              <w:adjustRightInd w:val="0"/>
              <w:ind w:left="355" w:hanging="265"/>
              <w:rPr>
                <w:rFonts w:ascii="Arial Narrow" w:hAnsi="Arial Narrow" w:cs="Calibri-Bold"/>
                <w:b/>
                <w:bCs/>
                <w:sz w:val="24"/>
                <w:szCs w:val="24"/>
              </w:rPr>
            </w:pPr>
            <w:r w:rsidRPr="00373A0C">
              <w:rPr>
                <w:rFonts w:ascii="Arial Narrow" w:hAnsi="Arial Narrow" w:cs="Calibri-Bold"/>
                <w:b/>
                <w:bCs/>
                <w:sz w:val="24"/>
                <w:szCs w:val="24"/>
              </w:rPr>
              <w:t>No was power  that does not come from the nation</w:t>
            </w:r>
          </w:p>
        </w:tc>
        <w:tc>
          <w:tcPr>
            <w:tcW w:w="2431" w:type="dxa"/>
          </w:tcPr>
          <w:p w:rsidR="00D242E5" w:rsidRPr="00373A0C" w:rsidRDefault="00D242E5" w:rsidP="00D242E5">
            <w:pPr>
              <w:pStyle w:val="ListParagraph"/>
              <w:numPr>
                <w:ilvl w:val="0"/>
                <w:numId w:val="2"/>
              </w:numPr>
              <w:autoSpaceDE w:val="0"/>
              <w:autoSpaceDN w:val="0"/>
              <w:adjustRightInd w:val="0"/>
              <w:ind w:left="329" w:hanging="270"/>
              <w:rPr>
                <w:rFonts w:ascii="Arial Narrow" w:hAnsi="Arial Narrow" w:cs="Calibri-Bold"/>
                <w:b/>
                <w:bCs/>
                <w:sz w:val="24"/>
                <w:szCs w:val="24"/>
              </w:rPr>
            </w:pPr>
            <w:r w:rsidRPr="00373A0C">
              <w:rPr>
                <w:rFonts w:ascii="Arial Narrow" w:hAnsi="Arial Narrow" w:cs="Calibri-Bold"/>
                <w:b/>
                <w:bCs/>
                <w:sz w:val="24"/>
                <w:szCs w:val="24"/>
              </w:rPr>
              <w:t xml:space="preserve"> Freedom for all man except when laws limit it</w:t>
            </w:r>
          </w:p>
        </w:tc>
        <w:tc>
          <w:tcPr>
            <w:tcW w:w="2432" w:type="dxa"/>
          </w:tcPr>
          <w:p w:rsidR="00D242E5" w:rsidRPr="00373A0C" w:rsidRDefault="00D242E5" w:rsidP="00D242E5">
            <w:pPr>
              <w:pStyle w:val="ListParagraph"/>
              <w:numPr>
                <w:ilvl w:val="0"/>
                <w:numId w:val="2"/>
              </w:numPr>
              <w:autoSpaceDE w:val="0"/>
              <w:autoSpaceDN w:val="0"/>
              <w:adjustRightInd w:val="0"/>
              <w:ind w:left="418" w:hanging="270"/>
              <w:rPr>
                <w:rFonts w:ascii="Arial Narrow" w:hAnsi="Arial Narrow" w:cs="Calibri-Bold"/>
                <w:b/>
                <w:bCs/>
                <w:sz w:val="24"/>
                <w:szCs w:val="24"/>
              </w:rPr>
            </w:pPr>
            <w:r w:rsidRPr="00373A0C">
              <w:rPr>
                <w:rFonts w:ascii="Arial Narrow" w:hAnsi="Arial Narrow" w:cs="Calibri-Bold"/>
                <w:b/>
                <w:bCs/>
                <w:sz w:val="24"/>
                <w:szCs w:val="24"/>
              </w:rPr>
              <w:t xml:space="preserve">Law can only forbid some actions  </w:t>
            </w:r>
          </w:p>
        </w:tc>
        <w:tc>
          <w:tcPr>
            <w:tcW w:w="2432" w:type="dxa"/>
          </w:tcPr>
          <w:p w:rsidR="00D242E5" w:rsidRPr="00373A0C" w:rsidRDefault="00D242E5" w:rsidP="00D242E5">
            <w:pPr>
              <w:pStyle w:val="ListParagraph"/>
              <w:numPr>
                <w:ilvl w:val="0"/>
                <w:numId w:val="2"/>
              </w:numPr>
              <w:autoSpaceDE w:val="0"/>
              <w:autoSpaceDN w:val="0"/>
              <w:adjustRightInd w:val="0"/>
              <w:ind w:left="326" w:hanging="236"/>
              <w:rPr>
                <w:rFonts w:ascii="Arial Narrow" w:hAnsi="Arial Narrow" w:cs="Calibri-Bold"/>
                <w:b/>
                <w:bCs/>
                <w:sz w:val="24"/>
                <w:szCs w:val="24"/>
              </w:rPr>
            </w:pPr>
            <w:r w:rsidRPr="00373A0C">
              <w:rPr>
                <w:rFonts w:ascii="Arial Narrow" w:hAnsi="Arial Narrow" w:cs="Calibri-Bold"/>
                <w:b/>
                <w:bCs/>
                <w:sz w:val="24"/>
                <w:szCs w:val="24"/>
              </w:rPr>
              <w:t>Everyone has a say in government and in their rights</w:t>
            </w:r>
          </w:p>
        </w:tc>
      </w:tr>
      <w:tr w:rsidR="00D242E5" w:rsidRPr="00373A0C" w:rsidTr="00D242E5">
        <w:tc>
          <w:tcPr>
            <w:tcW w:w="2434" w:type="dxa"/>
          </w:tcPr>
          <w:p w:rsidR="00D242E5" w:rsidRPr="00373A0C" w:rsidRDefault="00D242E5" w:rsidP="00D242E5">
            <w:pPr>
              <w:pStyle w:val="ListParagraph"/>
              <w:numPr>
                <w:ilvl w:val="0"/>
                <w:numId w:val="2"/>
              </w:numPr>
              <w:autoSpaceDE w:val="0"/>
              <w:autoSpaceDN w:val="0"/>
              <w:adjustRightInd w:val="0"/>
              <w:ind w:left="360" w:hanging="270"/>
              <w:rPr>
                <w:rFonts w:ascii="Arial Narrow" w:hAnsi="Arial Narrow" w:cs="Calibri-Bold"/>
                <w:b/>
                <w:bCs/>
                <w:sz w:val="24"/>
                <w:szCs w:val="24"/>
              </w:rPr>
            </w:pPr>
            <w:r w:rsidRPr="00373A0C">
              <w:rPr>
                <w:rFonts w:ascii="Arial Narrow" w:hAnsi="Arial Narrow" w:cs="Calibri-Bold"/>
                <w:b/>
                <w:bCs/>
                <w:sz w:val="24"/>
                <w:szCs w:val="24"/>
              </w:rPr>
              <w:t>Trials before jail</w:t>
            </w:r>
          </w:p>
          <w:p w:rsidR="00D242E5" w:rsidRPr="00373A0C" w:rsidRDefault="00D242E5" w:rsidP="00D242E5">
            <w:pPr>
              <w:autoSpaceDE w:val="0"/>
              <w:autoSpaceDN w:val="0"/>
              <w:adjustRightInd w:val="0"/>
              <w:ind w:left="360" w:hanging="270"/>
              <w:rPr>
                <w:rFonts w:ascii="Arial Narrow" w:hAnsi="Arial Narrow" w:cs="Calibri-Bold"/>
                <w:b/>
                <w:bCs/>
                <w:sz w:val="24"/>
                <w:szCs w:val="24"/>
              </w:rPr>
            </w:pPr>
          </w:p>
          <w:p w:rsidR="00D242E5" w:rsidRPr="00373A0C" w:rsidRDefault="00D242E5" w:rsidP="00D242E5">
            <w:pPr>
              <w:autoSpaceDE w:val="0"/>
              <w:autoSpaceDN w:val="0"/>
              <w:adjustRightInd w:val="0"/>
              <w:ind w:left="360" w:hanging="270"/>
              <w:rPr>
                <w:rFonts w:ascii="Arial Narrow" w:hAnsi="Arial Narrow" w:cs="Calibri-Bold"/>
                <w:b/>
                <w:bCs/>
                <w:sz w:val="24"/>
                <w:szCs w:val="24"/>
              </w:rPr>
            </w:pPr>
          </w:p>
          <w:p w:rsidR="00D242E5" w:rsidRPr="00373A0C" w:rsidRDefault="00D242E5" w:rsidP="00D242E5">
            <w:pPr>
              <w:autoSpaceDE w:val="0"/>
              <w:autoSpaceDN w:val="0"/>
              <w:adjustRightInd w:val="0"/>
              <w:ind w:left="360" w:hanging="270"/>
              <w:rPr>
                <w:rFonts w:ascii="Arial Narrow" w:hAnsi="Arial Narrow" w:cs="Calibri-Bold"/>
                <w:b/>
                <w:bCs/>
                <w:sz w:val="24"/>
                <w:szCs w:val="24"/>
              </w:rPr>
            </w:pPr>
          </w:p>
        </w:tc>
        <w:tc>
          <w:tcPr>
            <w:tcW w:w="2431" w:type="dxa"/>
          </w:tcPr>
          <w:p w:rsidR="00D242E5" w:rsidRPr="00373A0C" w:rsidRDefault="00D242E5" w:rsidP="00D242E5">
            <w:pPr>
              <w:pStyle w:val="ListParagraph"/>
              <w:numPr>
                <w:ilvl w:val="0"/>
                <w:numId w:val="2"/>
              </w:numPr>
              <w:autoSpaceDE w:val="0"/>
              <w:autoSpaceDN w:val="0"/>
              <w:adjustRightInd w:val="0"/>
              <w:ind w:left="266" w:hanging="270"/>
              <w:rPr>
                <w:rFonts w:ascii="Arial Narrow" w:hAnsi="Arial Narrow" w:cs="Calibri-Bold"/>
                <w:b/>
                <w:bCs/>
                <w:sz w:val="24"/>
                <w:szCs w:val="24"/>
              </w:rPr>
            </w:pPr>
            <w:r w:rsidRPr="00373A0C">
              <w:rPr>
                <w:rFonts w:ascii="Arial Narrow" w:hAnsi="Arial Narrow" w:cs="Calibri-Bold"/>
                <w:b/>
                <w:bCs/>
                <w:sz w:val="24"/>
                <w:szCs w:val="24"/>
              </w:rPr>
              <w:t xml:space="preserve">Punish fits the crime- not anyone should be able to give punishment </w:t>
            </w:r>
          </w:p>
        </w:tc>
        <w:tc>
          <w:tcPr>
            <w:tcW w:w="2456" w:type="dxa"/>
          </w:tcPr>
          <w:p w:rsidR="00D242E5" w:rsidRPr="00373A0C" w:rsidRDefault="00D242E5" w:rsidP="00D242E5">
            <w:pPr>
              <w:pStyle w:val="ListParagraph"/>
              <w:numPr>
                <w:ilvl w:val="0"/>
                <w:numId w:val="2"/>
              </w:numPr>
              <w:autoSpaceDE w:val="0"/>
              <w:autoSpaceDN w:val="0"/>
              <w:adjustRightInd w:val="0"/>
              <w:ind w:left="355" w:hanging="265"/>
              <w:rPr>
                <w:rFonts w:ascii="Arial Narrow" w:hAnsi="Arial Narrow" w:cs="Calibri-Bold"/>
                <w:b/>
                <w:bCs/>
                <w:sz w:val="24"/>
                <w:szCs w:val="24"/>
              </w:rPr>
            </w:pPr>
            <w:r w:rsidRPr="00373A0C">
              <w:rPr>
                <w:rFonts w:ascii="Arial Narrow" w:hAnsi="Arial Narrow" w:cs="Calibri-Bold"/>
                <w:b/>
                <w:bCs/>
                <w:sz w:val="24"/>
                <w:szCs w:val="24"/>
              </w:rPr>
              <w:t>Innocent until proved guilty</w:t>
            </w:r>
          </w:p>
        </w:tc>
        <w:tc>
          <w:tcPr>
            <w:tcW w:w="2431" w:type="dxa"/>
          </w:tcPr>
          <w:p w:rsidR="00D242E5" w:rsidRPr="00373A0C" w:rsidRDefault="00D242E5" w:rsidP="00D242E5">
            <w:pPr>
              <w:pStyle w:val="ListParagraph"/>
              <w:numPr>
                <w:ilvl w:val="0"/>
                <w:numId w:val="2"/>
              </w:numPr>
              <w:autoSpaceDE w:val="0"/>
              <w:autoSpaceDN w:val="0"/>
              <w:adjustRightInd w:val="0"/>
              <w:ind w:left="419" w:hanging="270"/>
              <w:rPr>
                <w:rFonts w:ascii="Arial Narrow" w:hAnsi="Arial Narrow" w:cs="Calibri-Bold"/>
                <w:b/>
                <w:bCs/>
                <w:sz w:val="24"/>
                <w:szCs w:val="24"/>
              </w:rPr>
            </w:pPr>
            <w:r w:rsidRPr="00373A0C">
              <w:rPr>
                <w:rFonts w:ascii="Arial Narrow" w:hAnsi="Arial Narrow" w:cs="Calibri-Bold"/>
                <w:b/>
                <w:bCs/>
                <w:sz w:val="24"/>
                <w:szCs w:val="24"/>
              </w:rPr>
              <w:t>Freedom of Speech- w/o breaking the law</w:t>
            </w:r>
          </w:p>
        </w:tc>
        <w:tc>
          <w:tcPr>
            <w:tcW w:w="2432" w:type="dxa"/>
          </w:tcPr>
          <w:p w:rsidR="00D242E5" w:rsidRPr="00373A0C" w:rsidRDefault="00D242E5" w:rsidP="00D242E5">
            <w:pPr>
              <w:pStyle w:val="ListParagraph"/>
              <w:numPr>
                <w:ilvl w:val="0"/>
                <w:numId w:val="2"/>
              </w:numPr>
              <w:autoSpaceDE w:val="0"/>
              <w:autoSpaceDN w:val="0"/>
              <w:adjustRightInd w:val="0"/>
              <w:ind w:left="418" w:hanging="270"/>
              <w:rPr>
                <w:rFonts w:ascii="Arial Narrow" w:hAnsi="Arial Narrow" w:cs="Calibri-Bold"/>
                <w:b/>
                <w:bCs/>
                <w:sz w:val="24"/>
                <w:szCs w:val="24"/>
              </w:rPr>
            </w:pPr>
            <w:r w:rsidRPr="00373A0C">
              <w:rPr>
                <w:rFonts w:ascii="Arial Narrow" w:hAnsi="Arial Narrow" w:cs="Calibri-Bold"/>
                <w:b/>
                <w:bCs/>
                <w:sz w:val="24"/>
                <w:szCs w:val="24"/>
              </w:rPr>
              <w:t xml:space="preserve">Use your freedom wisely </w:t>
            </w:r>
          </w:p>
        </w:tc>
        <w:tc>
          <w:tcPr>
            <w:tcW w:w="2432" w:type="dxa"/>
          </w:tcPr>
          <w:p w:rsidR="00D242E5" w:rsidRPr="00373A0C" w:rsidRDefault="00D242E5" w:rsidP="00D242E5">
            <w:pPr>
              <w:pStyle w:val="ListParagraph"/>
              <w:numPr>
                <w:ilvl w:val="0"/>
                <w:numId w:val="2"/>
              </w:numPr>
              <w:autoSpaceDE w:val="0"/>
              <w:autoSpaceDN w:val="0"/>
              <w:adjustRightInd w:val="0"/>
              <w:ind w:left="236" w:hanging="146"/>
              <w:rPr>
                <w:rFonts w:ascii="Arial Narrow" w:hAnsi="Arial Narrow" w:cs="Calibri-Bold"/>
                <w:b/>
                <w:bCs/>
                <w:sz w:val="24"/>
                <w:szCs w:val="24"/>
              </w:rPr>
            </w:pPr>
            <w:r w:rsidRPr="00373A0C">
              <w:rPr>
                <w:rFonts w:ascii="Arial Narrow" w:hAnsi="Arial Narrow" w:cs="Calibri-Bold"/>
                <w:b/>
                <w:bCs/>
                <w:sz w:val="24"/>
                <w:szCs w:val="24"/>
              </w:rPr>
              <w:t xml:space="preserve">Military forces are for the protection of citizens not for the domination of one man. </w:t>
            </w:r>
          </w:p>
        </w:tc>
      </w:tr>
      <w:tr w:rsidR="00D242E5" w:rsidRPr="00373A0C" w:rsidTr="00D242E5">
        <w:tc>
          <w:tcPr>
            <w:tcW w:w="2434" w:type="dxa"/>
          </w:tcPr>
          <w:p w:rsidR="00D242E5" w:rsidRPr="00373A0C" w:rsidRDefault="00D242E5" w:rsidP="00D242E5">
            <w:pPr>
              <w:pStyle w:val="ListParagraph"/>
              <w:numPr>
                <w:ilvl w:val="0"/>
                <w:numId w:val="2"/>
              </w:numPr>
              <w:autoSpaceDE w:val="0"/>
              <w:autoSpaceDN w:val="0"/>
              <w:adjustRightInd w:val="0"/>
              <w:ind w:left="450"/>
              <w:rPr>
                <w:rFonts w:ascii="Arial Narrow" w:hAnsi="Arial Narrow" w:cs="Calibri-Bold"/>
                <w:b/>
                <w:bCs/>
                <w:sz w:val="24"/>
                <w:szCs w:val="24"/>
              </w:rPr>
            </w:pPr>
            <w:r w:rsidRPr="00373A0C">
              <w:rPr>
                <w:rFonts w:ascii="Arial Narrow" w:hAnsi="Arial Narrow" w:cs="Calibri-Bold"/>
                <w:b/>
                <w:bCs/>
                <w:sz w:val="24"/>
                <w:szCs w:val="24"/>
              </w:rPr>
              <w:t>All people are able to participate in gov’t</w:t>
            </w:r>
          </w:p>
          <w:p w:rsidR="00D242E5" w:rsidRPr="00373A0C" w:rsidRDefault="00D242E5" w:rsidP="00D242E5">
            <w:pPr>
              <w:autoSpaceDE w:val="0"/>
              <w:autoSpaceDN w:val="0"/>
              <w:adjustRightInd w:val="0"/>
              <w:ind w:left="360" w:hanging="270"/>
              <w:rPr>
                <w:rFonts w:ascii="Arial Narrow" w:hAnsi="Arial Narrow" w:cs="Calibri-Bold"/>
                <w:b/>
                <w:bCs/>
                <w:sz w:val="24"/>
                <w:szCs w:val="24"/>
              </w:rPr>
            </w:pPr>
          </w:p>
          <w:p w:rsidR="00D242E5" w:rsidRPr="00373A0C" w:rsidRDefault="00D242E5" w:rsidP="00D242E5">
            <w:pPr>
              <w:autoSpaceDE w:val="0"/>
              <w:autoSpaceDN w:val="0"/>
              <w:adjustRightInd w:val="0"/>
              <w:ind w:left="360" w:hanging="270"/>
              <w:rPr>
                <w:rFonts w:ascii="Arial Narrow" w:hAnsi="Arial Narrow" w:cs="Calibri-Bold"/>
                <w:b/>
                <w:bCs/>
                <w:sz w:val="24"/>
                <w:szCs w:val="24"/>
              </w:rPr>
            </w:pPr>
          </w:p>
          <w:p w:rsidR="00D242E5" w:rsidRPr="00373A0C" w:rsidRDefault="00D242E5" w:rsidP="00D242E5">
            <w:pPr>
              <w:autoSpaceDE w:val="0"/>
              <w:autoSpaceDN w:val="0"/>
              <w:adjustRightInd w:val="0"/>
              <w:ind w:left="360" w:hanging="270"/>
              <w:rPr>
                <w:rFonts w:ascii="Arial Narrow" w:hAnsi="Arial Narrow" w:cs="Calibri-Bold"/>
                <w:b/>
                <w:bCs/>
                <w:sz w:val="24"/>
                <w:szCs w:val="24"/>
              </w:rPr>
            </w:pPr>
          </w:p>
        </w:tc>
        <w:tc>
          <w:tcPr>
            <w:tcW w:w="2431" w:type="dxa"/>
          </w:tcPr>
          <w:p w:rsidR="00D242E5" w:rsidRPr="00373A0C" w:rsidRDefault="00D242E5" w:rsidP="00D242E5">
            <w:pPr>
              <w:pStyle w:val="ListParagraph"/>
              <w:numPr>
                <w:ilvl w:val="0"/>
                <w:numId w:val="2"/>
              </w:numPr>
              <w:autoSpaceDE w:val="0"/>
              <w:autoSpaceDN w:val="0"/>
              <w:adjustRightInd w:val="0"/>
              <w:ind w:left="356" w:hanging="270"/>
              <w:rPr>
                <w:rFonts w:ascii="Arial Narrow" w:hAnsi="Arial Narrow" w:cs="Calibri-Bold"/>
                <w:b/>
                <w:bCs/>
                <w:sz w:val="24"/>
                <w:szCs w:val="24"/>
              </w:rPr>
            </w:pPr>
            <w:r w:rsidRPr="00373A0C">
              <w:rPr>
                <w:rFonts w:ascii="Arial Narrow" w:hAnsi="Arial Narrow" w:cs="Calibri-Bold"/>
                <w:b/>
                <w:bCs/>
                <w:sz w:val="24"/>
                <w:szCs w:val="24"/>
              </w:rPr>
              <w:t>Each person has the right to determine for the selves what is b</w:t>
            </w:r>
            <w:bookmarkStart w:id="0" w:name="_GoBack"/>
            <w:bookmarkEnd w:id="0"/>
            <w:r w:rsidRPr="00373A0C">
              <w:rPr>
                <w:rFonts w:ascii="Arial Narrow" w:hAnsi="Arial Narrow" w:cs="Calibri-Bold"/>
                <w:b/>
                <w:bCs/>
                <w:sz w:val="24"/>
                <w:szCs w:val="24"/>
              </w:rPr>
              <w:t xml:space="preserve">est </w:t>
            </w:r>
          </w:p>
        </w:tc>
        <w:tc>
          <w:tcPr>
            <w:tcW w:w="2456" w:type="dxa"/>
          </w:tcPr>
          <w:p w:rsidR="00D242E5" w:rsidRPr="00373A0C" w:rsidRDefault="00D242E5" w:rsidP="00D242E5">
            <w:pPr>
              <w:pStyle w:val="ListParagraph"/>
              <w:numPr>
                <w:ilvl w:val="0"/>
                <w:numId w:val="2"/>
              </w:numPr>
              <w:autoSpaceDE w:val="0"/>
              <w:autoSpaceDN w:val="0"/>
              <w:adjustRightInd w:val="0"/>
              <w:ind w:left="445" w:hanging="355"/>
              <w:rPr>
                <w:rFonts w:ascii="Arial Narrow" w:hAnsi="Arial Narrow" w:cs="Calibri-Bold"/>
                <w:b/>
                <w:bCs/>
                <w:sz w:val="24"/>
                <w:szCs w:val="24"/>
              </w:rPr>
            </w:pPr>
            <w:r w:rsidRPr="00373A0C">
              <w:rPr>
                <w:rFonts w:ascii="Arial Narrow" w:hAnsi="Arial Narrow" w:cs="Calibri-Bold"/>
                <w:b/>
                <w:bCs/>
                <w:sz w:val="24"/>
                <w:szCs w:val="24"/>
              </w:rPr>
              <w:t>Government is responsible to the people</w:t>
            </w:r>
          </w:p>
        </w:tc>
        <w:tc>
          <w:tcPr>
            <w:tcW w:w="2431" w:type="dxa"/>
          </w:tcPr>
          <w:p w:rsidR="00D242E5" w:rsidRPr="00373A0C" w:rsidRDefault="00D242E5" w:rsidP="00D242E5">
            <w:pPr>
              <w:pStyle w:val="ListParagraph"/>
              <w:numPr>
                <w:ilvl w:val="0"/>
                <w:numId w:val="2"/>
              </w:numPr>
              <w:autoSpaceDE w:val="0"/>
              <w:autoSpaceDN w:val="0"/>
              <w:adjustRightInd w:val="0"/>
              <w:ind w:left="329" w:hanging="270"/>
              <w:rPr>
                <w:rFonts w:ascii="Arial Narrow" w:hAnsi="Arial Narrow" w:cs="Calibri-Bold"/>
                <w:b/>
                <w:bCs/>
                <w:sz w:val="24"/>
                <w:szCs w:val="24"/>
              </w:rPr>
            </w:pPr>
            <w:r w:rsidRPr="00373A0C">
              <w:rPr>
                <w:rFonts w:ascii="Arial Narrow" w:hAnsi="Arial Narrow" w:cs="Calibri-Bold"/>
                <w:b/>
                <w:bCs/>
                <w:sz w:val="24"/>
                <w:szCs w:val="24"/>
              </w:rPr>
              <w:t>Law is the basis of all society</w:t>
            </w:r>
          </w:p>
        </w:tc>
        <w:tc>
          <w:tcPr>
            <w:tcW w:w="4864" w:type="dxa"/>
            <w:gridSpan w:val="2"/>
          </w:tcPr>
          <w:p w:rsidR="00D242E5" w:rsidRPr="00373A0C" w:rsidRDefault="00D242E5" w:rsidP="00D242E5">
            <w:pPr>
              <w:pStyle w:val="ListParagraph"/>
              <w:numPr>
                <w:ilvl w:val="0"/>
                <w:numId w:val="2"/>
              </w:numPr>
              <w:autoSpaceDE w:val="0"/>
              <w:autoSpaceDN w:val="0"/>
              <w:adjustRightInd w:val="0"/>
              <w:ind w:left="418" w:hanging="270"/>
              <w:rPr>
                <w:rFonts w:ascii="Arial Narrow" w:hAnsi="Arial Narrow" w:cs="Calibri-Bold"/>
                <w:b/>
                <w:bCs/>
                <w:sz w:val="24"/>
                <w:szCs w:val="24"/>
              </w:rPr>
            </w:pPr>
            <w:r w:rsidRPr="00373A0C">
              <w:rPr>
                <w:rFonts w:ascii="Arial Narrow" w:hAnsi="Arial Narrow" w:cs="Calibri-Bold"/>
                <w:b/>
                <w:bCs/>
                <w:sz w:val="24"/>
                <w:szCs w:val="24"/>
              </w:rPr>
              <w:t xml:space="preserve">Rights to own property are granted </w:t>
            </w:r>
          </w:p>
        </w:tc>
      </w:tr>
    </w:tbl>
    <w:p w:rsidR="00D242E5" w:rsidRPr="00373A0C" w:rsidRDefault="00D242E5" w:rsidP="00D242E5">
      <w:pPr>
        <w:autoSpaceDE w:val="0"/>
        <w:autoSpaceDN w:val="0"/>
        <w:adjustRightInd w:val="0"/>
        <w:spacing w:after="0" w:line="240" w:lineRule="auto"/>
        <w:rPr>
          <w:rFonts w:ascii="Arial Narrow" w:hAnsi="Arial Narrow" w:cs="Calibri"/>
          <w:sz w:val="24"/>
          <w:szCs w:val="24"/>
        </w:rPr>
      </w:pPr>
      <w:r w:rsidRPr="00373A0C">
        <w:rPr>
          <w:rFonts w:ascii="Arial Narrow" w:hAnsi="Arial Narrow" w:cs="Calibri-Bold"/>
          <w:b/>
          <w:bCs/>
          <w:sz w:val="24"/>
          <w:szCs w:val="24"/>
        </w:rPr>
        <w:t xml:space="preserve">Comparison of the </w:t>
      </w:r>
      <w:r w:rsidRPr="00373A0C">
        <w:rPr>
          <w:rFonts w:ascii="Arial Narrow" w:hAnsi="Arial Narrow" w:cs="Calibri"/>
          <w:sz w:val="24"/>
          <w:szCs w:val="24"/>
        </w:rPr>
        <w:t>Declaration</w:t>
      </w:r>
      <w:r w:rsidRPr="00373A0C">
        <w:rPr>
          <w:rFonts w:ascii="Arial Narrow" w:hAnsi="Arial Narrow" w:cs="Calibri-Bold"/>
          <w:b/>
          <w:bCs/>
          <w:sz w:val="24"/>
          <w:szCs w:val="24"/>
        </w:rPr>
        <w:t xml:space="preserve"> of Independence and the </w:t>
      </w:r>
      <w:r w:rsidRPr="00373A0C">
        <w:rPr>
          <w:rFonts w:ascii="Arial Narrow" w:hAnsi="Arial Narrow" w:cs="Calibri"/>
          <w:sz w:val="24"/>
          <w:szCs w:val="24"/>
        </w:rPr>
        <w:t xml:space="preserve">Declaration of the Rights of Man </w:t>
      </w:r>
      <w:r w:rsidRPr="00373A0C">
        <w:rPr>
          <w:rFonts w:ascii="Cambria Math" w:hAnsi="Cambria Math" w:cs="Cambria Math"/>
          <w:sz w:val="24"/>
          <w:szCs w:val="24"/>
        </w:rPr>
        <w:t>‐</w:t>
      </w:r>
      <w:r w:rsidRPr="00373A0C">
        <w:rPr>
          <w:rFonts w:ascii="Arial Narrow" w:hAnsi="Arial Narrow" w:cs="Calibri"/>
          <w:sz w:val="24"/>
          <w:szCs w:val="24"/>
        </w:rPr>
        <w:t>1789 (France)</w:t>
      </w:r>
    </w:p>
    <w:p w:rsidR="00D242E5" w:rsidRPr="00373A0C" w:rsidRDefault="00D242E5" w:rsidP="00D242E5">
      <w:pPr>
        <w:pStyle w:val="ListParagraph"/>
        <w:numPr>
          <w:ilvl w:val="0"/>
          <w:numId w:val="4"/>
        </w:numPr>
        <w:autoSpaceDE w:val="0"/>
        <w:autoSpaceDN w:val="0"/>
        <w:adjustRightInd w:val="0"/>
        <w:spacing w:after="0" w:line="240" w:lineRule="auto"/>
        <w:rPr>
          <w:rFonts w:ascii="Arial Narrow" w:hAnsi="Arial Narrow"/>
          <w:sz w:val="24"/>
          <w:szCs w:val="24"/>
        </w:rPr>
      </w:pPr>
      <w:r w:rsidRPr="00373A0C">
        <w:rPr>
          <w:rFonts w:ascii="Arial Narrow" w:hAnsi="Arial Narrow" w:cs="Calibri"/>
          <w:sz w:val="24"/>
          <w:szCs w:val="24"/>
        </w:rPr>
        <w:t>“TRANSLATE” The Reading passage into Modern Language</w:t>
      </w:r>
    </w:p>
    <w:tbl>
      <w:tblPr>
        <w:tblStyle w:val="TableGrid"/>
        <w:tblW w:w="0" w:type="auto"/>
        <w:tblLook w:val="04A0" w:firstRow="1" w:lastRow="0" w:firstColumn="1" w:lastColumn="0" w:noHBand="0" w:noVBand="1"/>
      </w:tblPr>
      <w:tblGrid>
        <w:gridCol w:w="2358"/>
        <w:gridCol w:w="3064"/>
        <w:gridCol w:w="3065"/>
        <w:gridCol w:w="3064"/>
        <w:gridCol w:w="3065"/>
      </w:tblGrid>
      <w:tr w:rsidR="00D242E5" w:rsidRPr="00373A0C" w:rsidTr="00D242E5">
        <w:tc>
          <w:tcPr>
            <w:tcW w:w="2358" w:type="dxa"/>
          </w:tcPr>
          <w:p w:rsidR="00D242E5" w:rsidRPr="00373A0C" w:rsidRDefault="00D242E5" w:rsidP="00D242E5">
            <w:pPr>
              <w:autoSpaceDE w:val="0"/>
              <w:autoSpaceDN w:val="0"/>
              <w:adjustRightInd w:val="0"/>
              <w:rPr>
                <w:rFonts w:ascii="Arial Narrow" w:hAnsi="Arial Narrow" w:cs="Calibri-Bold"/>
                <w:b/>
                <w:bCs/>
                <w:sz w:val="24"/>
                <w:szCs w:val="24"/>
              </w:rPr>
            </w:pPr>
          </w:p>
        </w:tc>
        <w:tc>
          <w:tcPr>
            <w:tcW w:w="3064" w:type="dxa"/>
          </w:tcPr>
          <w:p w:rsidR="00D242E5" w:rsidRPr="00373A0C" w:rsidRDefault="00D242E5" w:rsidP="00D242E5">
            <w:pPr>
              <w:autoSpaceDE w:val="0"/>
              <w:autoSpaceDN w:val="0"/>
              <w:adjustRightInd w:val="0"/>
              <w:rPr>
                <w:rFonts w:ascii="Arial Narrow" w:hAnsi="Arial Narrow" w:cs="Calibri-Bold"/>
                <w:b/>
                <w:bCs/>
                <w:sz w:val="24"/>
                <w:szCs w:val="24"/>
              </w:rPr>
            </w:pPr>
            <w:proofErr w:type="spellStart"/>
            <w:r w:rsidRPr="00373A0C">
              <w:rPr>
                <w:rFonts w:ascii="Arial Narrow" w:hAnsi="Arial Narrow" w:cs="Calibri-Bold"/>
                <w:b/>
                <w:bCs/>
                <w:sz w:val="24"/>
                <w:szCs w:val="24"/>
              </w:rPr>
              <w:t>Self Government</w:t>
            </w:r>
            <w:proofErr w:type="spellEnd"/>
            <w:r w:rsidRPr="00373A0C">
              <w:rPr>
                <w:rFonts w:ascii="Arial Narrow" w:hAnsi="Arial Narrow" w:cs="Calibri-Bold"/>
                <w:b/>
                <w:bCs/>
                <w:sz w:val="24"/>
                <w:szCs w:val="24"/>
              </w:rPr>
              <w:t xml:space="preserve"> – Source of Power </w:t>
            </w:r>
          </w:p>
        </w:tc>
        <w:tc>
          <w:tcPr>
            <w:tcW w:w="3065" w:type="dxa"/>
          </w:tcPr>
          <w:p w:rsidR="00D242E5" w:rsidRPr="00373A0C" w:rsidRDefault="00D242E5" w:rsidP="00D242E5">
            <w:pPr>
              <w:autoSpaceDE w:val="0"/>
              <w:autoSpaceDN w:val="0"/>
              <w:adjustRightInd w:val="0"/>
              <w:rPr>
                <w:rFonts w:ascii="Arial Narrow" w:hAnsi="Arial Narrow" w:cs="Calibri-Bold"/>
                <w:b/>
                <w:bCs/>
                <w:sz w:val="24"/>
                <w:szCs w:val="24"/>
              </w:rPr>
            </w:pPr>
            <w:r w:rsidRPr="00373A0C">
              <w:rPr>
                <w:rFonts w:ascii="Arial Narrow" w:hAnsi="Arial Narrow" w:cs="Calibri-Bold"/>
                <w:b/>
                <w:bCs/>
                <w:sz w:val="24"/>
                <w:szCs w:val="24"/>
              </w:rPr>
              <w:t>Unalienable Rights</w:t>
            </w:r>
          </w:p>
        </w:tc>
        <w:tc>
          <w:tcPr>
            <w:tcW w:w="3064" w:type="dxa"/>
          </w:tcPr>
          <w:p w:rsidR="00D242E5" w:rsidRPr="00373A0C" w:rsidRDefault="00D242E5" w:rsidP="00D242E5">
            <w:pPr>
              <w:autoSpaceDE w:val="0"/>
              <w:autoSpaceDN w:val="0"/>
              <w:adjustRightInd w:val="0"/>
              <w:rPr>
                <w:rFonts w:ascii="Arial Narrow" w:hAnsi="Arial Narrow" w:cs="Calibri-Bold"/>
                <w:b/>
                <w:bCs/>
                <w:sz w:val="24"/>
                <w:szCs w:val="24"/>
              </w:rPr>
            </w:pPr>
            <w:r w:rsidRPr="00373A0C">
              <w:rPr>
                <w:rFonts w:ascii="Arial Narrow" w:hAnsi="Arial Narrow" w:cs="Calibri-Bold"/>
                <w:b/>
                <w:bCs/>
                <w:sz w:val="24"/>
                <w:szCs w:val="24"/>
              </w:rPr>
              <w:t>Purpose of Government</w:t>
            </w:r>
          </w:p>
          <w:p w:rsidR="00D242E5" w:rsidRPr="00373A0C" w:rsidRDefault="00D242E5" w:rsidP="00D242E5">
            <w:pPr>
              <w:autoSpaceDE w:val="0"/>
              <w:autoSpaceDN w:val="0"/>
              <w:adjustRightInd w:val="0"/>
              <w:rPr>
                <w:rFonts w:ascii="Arial Narrow" w:hAnsi="Arial Narrow" w:cs="Calibri-Bold"/>
                <w:b/>
                <w:bCs/>
                <w:sz w:val="24"/>
                <w:szCs w:val="24"/>
              </w:rPr>
            </w:pPr>
          </w:p>
        </w:tc>
        <w:tc>
          <w:tcPr>
            <w:tcW w:w="3065" w:type="dxa"/>
          </w:tcPr>
          <w:p w:rsidR="00D242E5" w:rsidRPr="00373A0C" w:rsidRDefault="00D242E5" w:rsidP="00D242E5">
            <w:pPr>
              <w:autoSpaceDE w:val="0"/>
              <w:autoSpaceDN w:val="0"/>
              <w:adjustRightInd w:val="0"/>
              <w:rPr>
                <w:rFonts w:ascii="Arial Narrow" w:hAnsi="Arial Narrow" w:cs="Calibri-Bold"/>
                <w:b/>
                <w:bCs/>
                <w:sz w:val="24"/>
                <w:szCs w:val="24"/>
              </w:rPr>
            </w:pPr>
            <w:r w:rsidRPr="00373A0C">
              <w:rPr>
                <w:rFonts w:ascii="Arial Narrow" w:hAnsi="Arial Narrow" w:cs="Calibri-Bold"/>
                <w:b/>
                <w:bCs/>
                <w:sz w:val="24"/>
                <w:szCs w:val="24"/>
              </w:rPr>
              <w:t>Abuse of Authority (Right to Rebel)</w:t>
            </w:r>
          </w:p>
        </w:tc>
      </w:tr>
      <w:tr w:rsidR="00D242E5" w:rsidRPr="00373A0C" w:rsidTr="00D242E5">
        <w:tc>
          <w:tcPr>
            <w:tcW w:w="2358" w:type="dxa"/>
          </w:tcPr>
          <w:p w:rsidR="00D242E5" w:rsidRPr="00373A0C" w:rsidRDefault="00D242E5" w:rsidP="00D242E5">
            <w:pPr>
              <w:autoSpaceDE w:val="0"/>
              <w:autoSpaceDN w:val="0"/>
              <w:adjustRightInd w:val="0"/>
              <w:rPr>
                <w:rFonts w:ascii="Arial Narrow" w:hAnsi="Arial Narrow" w:cs="Calibri-Bold"/>
                <w:b/>
                <w:bCs/>
                <w:sz w:val="24"/>
                <w:szCs w:val="24"/>
              </w:rPr>
            </w:pPr>
            <w:r w:rsidRPr="00373A0C">
              <w:rPr>
                <w:rFonts w:ascii="Arial Narrow" w:hAnsi="Arial Narrow" w:cs="Calibri"/>
                <w:sz w:val="24"/>
                <w:szCs w:val="24"/>
              </w:rPr>
              <w:t>Declaration</w:t>
            </w:r>
            <w:r w:rsidRPr="00373A0C">
              <w:rPr>
                <w:rFonts w:ascii="Arial Narrow" w:hAnsi="Arial Narrow" w:cs="Calibri-Bold"/>
                <w:b/>
                <w:bCs/>
                <w:sz w:val="24"/>
                <w:szCs w:val="24"/>
              </w:rPr>
              <w:t xml:space="preserve"> of Independence(1776) US</w:t>
            </w:r>
          </w:p>
        </w:tc>
        <w:tc>
          <w:tcPr>
            <w:tcW w:w="3064" w:type="dxa"/>
          </w:tcPr>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tc>
        <w:tc>
          <w:tcPr>
            <w:tcW w:w="3065" w:type="dxa"/>
          </w:tcPr>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tc>
        <w:tc>
          <w:tcPr>
            <w:tcW w:w="3064" w:type="dxa"/>
          </w:tcPr>
          <w:p w:rsidR="00D242E5" w:rsidRPr="00373A0C" w:rsidRDefault="00D242E5" w:rsidP="00D242E5">
            <w:pPr>
              <w:autoSpaceDE w:val="0"/>
              <w:autoSpaceDN w:val="0"/>
              <w:adjustRightInd w:val="0"/>
              <w:rPr>
                <w:rFonts w:ascii="Arial Narrow" w:hAnsi="Arial Narrow" w:cs="Calibri-Bold"/>
                <w:b/>
                <w:bCs/>
                <w:sz w:val="24"/>
                <w:szCs w:val="24"/>
              </w:rPr>
            </w:pPr>
          </w:p>
        </w:tc>
        <w:tc>
          <w:tcPr>
            <w:tcW w:w="3065" w:type="dxa"/>
          </w:tcPr>
          <w:p w:rsidR="00D242E5" w:rsidRPr="00373A0C" w:rsidRDefault="00D242E5" w:rsidP="00D242E5">
            <w:pPr>
              <w:autoSpaceDE w:val="0"/>
              <w:autoSpaceDN w:val="0"/>
              <w:adjustRightInd w:val="0"/>
              <w:rPr>
                <w:rFonts w:ascii="Arial Narrow" w:hAnsi="Arial Narrow" w:cs="Calibri-Bold"/>
                <w:b/>
                <w:bCs/>
                <w:sz w:val="24"/>
                <w:szCs w:val="24"/>
              </w:rPr>
            </w:pPr>
          </w:p>
        </w:tc>
      </w:tr>
      <w:tr w:rsidR="00D242E5" w:rsidRPr="00373A0C" w:rsidTr="00D242E5">
        <w:tc>
          <w:tcPr>
            <w:tcW w:w="2358" w:type="dxa"/>
          </w:tcPr>
          <w:p w:rsidR="00D242E5" w:rsidRPr="00373A0C" w:rsidRDefault="00D242E5" w:rsidP="00D242E5">
            <w:pPr>
              <w:autoSpaceDE w:val="0"/>
              <w:autoSpaceDN w:val="0"/>
              <w:adjustRightInd w:val="0"/>
              <w:rPr>
                <w:rFonts w:ascii="Arial Narrow" w:hAnsi="Arial Narrow" w:cs="Calibri"/>
                <w:sz w:val="24"/>
                <w:szCs w:val="24"/>
              </w:rPr>
            </w:pPr>
            <w:r w:rsidRPr="00373A0C">
              <w:rPr>
                <w:rFonts w:ascii="Arial Narrow" w:hAnsi="Arial Narrow" w:cs="Calibri"/>
                <w:sz w:val="24"/>
                <w:szCs w:val="24"/>
              </w:rPr>
              <w:t>Declaration of the Rights of</w:t>
            </w:r>
          </w:p>
          <w:p w:rsidR="00D242E5" w:rsidRPr="00373A0C" w:rsidRDefault="00D242E5" w:rsidP="00D242E5">
            <w:pPr>
              <w:rPr>
                <w:rFonts w:ascii="Arial Narrow" w:hAnsi="Arial Narrow"/>
                <w:sz w:val="24"/>
                <w:szCs w:val="24"/>
              </w:rPr>
            </w:pPr>
            <w:r w:rsidRPr="00373A0C">
              <w:rPr>
                <w:rFonts w:ascii="Arial Narrow" w:hAnsi="Arial Narrow" w:cs="Calibri"/>
                <w:sz w:val="24"/>
                <w:szCs w:val="24"/>
              </w:rPr>
              <w:t xml:space="preserve">Man </w:t>
            </w:r>
            <w:r w:rsidRPr="00373A0C">
              <w:rPr>
                <w:rFonts w:ascii="Cambria Math" w:hAnsi="Cambria Math" w:cs="Cambria Math"/>
                <w:sz w:val="24"/>
                <w:szCs w:val="24"/>
              </w:rPr>
              <w:t>‐</w:t>
            </w:r>
            <w:r w:rsidRPr="00373A0C">
              <w:rPr>
                <w:rFonts w:ascii="Arial Narrow" w:hAnsi="Arial Narrow" w:cs="Calibri"/>
                <w:sz w:val="24"/>
                <w:szCs w:val="24"/>
              </w:rPr>
              <w:t>1789 (France)</w:t>
            </w:r>
          </w:p>
          <w:p w:rsidR="00D242E5" w:rsidRPr="00373A0C" w:rsidRDefault="00D242E5" w:rsidP="00D242E5">
            <w:pPr>
              <w:autoSpaceDE w:val="0"/>
              <w:autoSpaceDN w:val="0"/>
              <w:adjustRightInd w:val="0"/>
              <w:rPr>
                <w:rFonts w:ascii="Arial Narrow" w:hAnsi="Arial Narrow" w:cs="Calibri-Bold"/>
                <w:b/>
                <w:bCs/>
                <w:sz w:val="24"/>
                <w:szCs w:val="24"/>
              </w:rPr>
            </w:pPr>
          </w:p>
        </w:tc>
        <w:tc>
          <w:tcPr>
            <w:tcW w:w="3064" w:type="dxa"/>
          </w:tcPr>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jc w:val="center"/>
              <w:rPr>
                <w:rFonts w:ascii="Arial Narrow" w:hAnsi="Arial Narrow" w:cs="Calibri-Bold"/>
                <w:sz w:val="24"/>
                <w:szCs w:val="24"/>
              </w:rPr>
            </w:pPr>
          </w:p>
          <w:p w:rsidR="00D242E5" w:rsidRPr="00373A0C" w:rsidRDefault="00D242E5" w:rsidP="00D242E5">
            <w:pPr>
              <w:jc w:val="center"/>
              <w:rPr>
                <w:rFonts w:ascii="Arial Narrow" w:hAnsi="Arial Narrow" w:cs="Calibri-Bold"/>
                <w:sz w:val="24"/>
                <w:szCs w:val="24"/>
              </w:rPr>
            </w:pPr>
          </w:p>
          <w:p w:rsidR="00D242E5" w:rsidRPr="00373A0C" w:rsidRDefault="00D242E5" w:rsidP="00D242E5">
            <w:pPr>
              <w:jc w:val="center"/>
              <w:rPr>
                <w:rFonts w:ascii="Arial Narrow" w:hAnsi="Arial Narrow" w:cs="Calibri-Bold"/>
                <w:sz w:val="24"/>
                <w:szCs w:val="24"/>
              </w:rPr>
            </w:pPr>
          </w:p>
          <w:p w:rsidR="00D242E5" w:rsidRPr="00373A0C" w:rsidRDefault="00D242E5" w:rsidP="00D242E5">
            <w:pPr>
              <w:jc w:val="center"/>
              <w:rPr>
                <w:rFonts w:ascii="Arial Narrow" w:hAnsi="Arial Narrow" w:cs="Calibri-Bold"/>
                <w:sz w:val="24"/>
                <w:szCs w:val="24"/>
              </w:rPr>
            </w:pPr>
          </w:p>
          <w:p w:rsidR="00D242E5" w:rsidRPr="00373A0C" w:rsidRDefault="00D242E5" w:rsidP="00D242E5">
            <w:pPr>
              <w:jc w:val="center"/>
              <w:rPr>
                <w:rFonts w:ascii="Arial Narrow" w:hAnsi="Arial Narrow" w:cs="Calibri-Bold"/>
                <w:sz w:val="24"/>
                <w:szCs w:val="24"/>
              </w:rPr>
            </w:pPr>
          </w:p>
        </w:tc>
        <w:tc>
          <w:tcPr>
            <w:tcW w:w="3065" w:type="dxa"/>
          </w:tcPr>
          <w:p w:rsidR="00D242E5" w:rsidRPr="00373A0C" w:rsidRDefault="00D242E5" w:rsidP="00D242E5">
            <w:pPr>
              <w:autoSpaceDE w:val="0"/>
              <w:autoSpaceDN w:val="0"/>
              <w:adjustRightInd w:val="0"/>
              <w:rPr>
                <w:rFonts w:ascii="Arial Narrow" w:hAnsi="Arial Narrow" w:cs="Calibri-Bold"/>
                <w:b/>
                <w:bCs/>
                <w:sz w:val="24"/>
                <w:szCs w:val="24"/>
              </w:rPr>
            </w:pPr>
          </w:p>
        </w:tc>
        <w:tc>
          <w:tcPr>
            <w:tcW w:w="3064" w:type="dxa"/>
          </w:tcPr>
          <w:p w:rsidR="00D242E5" w:rsidRPr="00373A0C" w:rsidRDefault="00D242E5" w:rsidP="00D242E5">
            <w:pPr>
              <w:autoSpaceDE w:val="0"/>
              <w:autoSpaceDN w:val="0"/>
              <w:adjustRightInd w:val="0"/>
              <w:rPr>
                <w:rFonts w:ascii="Arial Narrow" w:hAnsi="Arial Narrow" w:cs="Calibri-Bold"/>
                <w:b/>
                <w:bCs/>
                <w:sz w:val="24"/>
                <w:szCs w:val="24"/>
              </w:rPr>
            </w:pPr>
          </w:p>
        </w:tc>
        <w:tc>
          <w:tcPr>
            <w:tcW w:w="3065" w:type="dxa"/>
          </w:tcPr>
          <w:p w:rsidR="00D242E5" w:rsidRPr="00373A0C" w:rsidRDefault="00D242E5" w:rsidP="00D242E5">
            <w:pPr>
              <w:autoSpaceDE w:val="0"/>
              <w:autoSpaceDN w:val="0"/>
              <w:adjustRightInd w:val="0"/>
              <w:rPr>
                <w:rFonts w:ascii="Arial Narrow" w:hAnsi="Arial Narrow" w:cs="Calibri-Bold"/>
                <w:b/>
                <w:bCs/>
                <w:sz w:val="24"/>
                <w:szCs w:val="24"/>
              </w:rPr>
            </w:pPr>
          </w:p>
        </w:tc>
      </w:tr>
      <w:tr w:rsidR="00D242E5" w:rsidRPr="00373A0C" w:rsidTr="00D242E5">
        <w:tc>
          <w:tcPr>
            <w:tcW w:w="2358" w:type="dxa"/>
          </w:tcPr>
          <w:p w:rsidR="00D242E5" w:rsidRPr="00373A0C" w:rsidRDefault="00D242E5" w:rsidP="00D242E5">
            <w:pPr>
              <w:autoSpaceDE w:val="0"/>
              <w:autoSpaceDN w:val="0"/>
              <w:adjustRightInd w:val="0"/>
              <w:rPr>
                <w:rFonts w:ascii="Arial Narrow" w:hAnsi="Arial Narrow" w:cs="Calibri"/>
                <w:sz w:val="24"/>
                <w:szCs w:val="24"/>
              </w:rPr>
            </w:pPr>
          </w:p>
        </w:tc>
        <w:tc>
          <w:tcPr>
            <w:tcW w:w="3064" w:type="dxa"/>
          </w:tcPr>
          <w:p w:rsidR="00D242E5" w:rsidRPr="00373A0C" w:rsidRDefault="00D242E5" w:rsidP="00D242E5">
            <w:pPr>
              <w:autoSpaceDE w:val="0"/>
              <w:autoSpaceDN w:val="0"/>
              <w:adjustRightInd w:val="0"/>
              <w:rPr>
                <w:rFonts w:ascii="Arial Narrow" w:hAnsi="Arial Narrow" w:cs="Calibri-Bold"/>
                <w:b/>
                <w:bCs/>
                <w:sz w:val="24"/>
                <w:szCs w:val="24"/>
              </w:rPr>
            </w:pPr>
            <w:r w:rsidRPr="00373A0C">
              <w:rPr>
                <w:rFonts w:ascii="Arial Narrow" w:hAnsi="Arial Narrow" w:cs="Calibri-Bold"/>
                <w:b/>
                <w:bCs/>
                <w:sz w:val="24"/>
                <w:szCs w:val="24"/>
              </w:rPr>
              <w:t>Similar/ different- Explain</w:t>
            </w:r>
          </w:p>
        </w:tc>
        <w:tc>
          <w:tcPr>
            <w:tcW w:w="3065" w:type="dxa"/>
          </w:tcPr>
          <w:p w:rsidR="00D242E5" w:rsidRPr="00373A0C" w:rsidRDefault="00D242E5">
            <w:pPr>
              <w:rPr>
                <w:rFonts w:ascii="Arial Narrow" w:hAnsi="Arial Narrow"/>
                <w:sz w:val="24"/>
                <w:szCs w:val="24"/>
              </w:rPr>
            </w:pPr>
            <w:r w:rsidRPr="00373A0C">
              <w:rPr>
                <w:rFonts w:ascii="Arial Narrow" w:hAnsi="Arial Narrow" w:cs="Calibri-Bold"/>
                <w:b/>
                <w:bCs/>
                <w:sz w:val="24"/>
                <w:szCs w:val="24"/>
              </w:rPr>
              <w:t>Similar/ different- Explain</w:t>
            </w:r>
          </w:p>
        </w:tc>
        <w:tc>
          <w:tcPr>
            <w:tcW w:w="3064" w:type="dxa"/>
          </w:tcPr>
          <w:p w:rsidR="00D242E5" w:rsidRPr="00373A0C" w:rsidRDefault="00D242E5">
            <w:pPr>
              <w:rPr>
                <w:rFonts w:ascii="Arial Narrow" w:hAnsi="Arial Narrow"/>
                <w:sz w:val="24"/>
                <w:szCs w:val="24"/>
              </w:rPr>
            </w:pPr>
            <w:r w:rsidRPr="00373A0C">
              <w:rPr>
                <w:rFonts w:ascii="Arial Narrow" w:hAnsi="Arial Narrow" w:cs="Calibri-Bold"/>
                <w:b/>
                <w:bCs/>
                <w:sz w:val="24"/>
                <w:szCs w:val="24"/>
              </w:rPr>
              <w:t>Similar/ different- Explain</w:t>
            </w:r>
          </w:p>
        </w:tc>
        <w:tc>
          <w:tcPr>
            <w:tcW w:w="3065" w:type="dxa"/>
          </w:tcPr>
          <w:p w:rsidR="00D242E5" w:rsidRPr="00373A0C" w:rsidRDefault="00D242E5">
            <w:pPr>
              <w:rPr>
                <w:rFonts w:ascii="Arial Narrow" w:hAnsi="Arial Narrow"/>
                <w:sz w:val="24"/>
                <w:szCs w:val="24"/>
              </w:rPr>
            </w:pPr>
            <w:r w:rsidRPr="00373A0C">
              <w:rPr>
                <w:rFonts w:ascii="Arial Narrow" w:hAnsi="Arial Narrow" w:cs="Calibri-Bold"/>
                <w:b/>
                <w:bCs/>
                <w:sz w:val="24"/>
                <w:szCs w:val="24"/>
              </w:rPr>
              <w:t>Similar/ different- Explain</w:t>
            </w:r>
          </w:p>
        </w:tc>
      </w:tr>
      <w:tr w:rsidR="00D242E5" w:rsidRPr="00373A0C" w:rsidTr="002360FF">
        <w:tc>
          <w:tcPr>
            <w:tcW w:w="5422" w:type="dxa"/>
            <w:gridSpan w:val="2"/>
          </w:tcPr>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p w:rsidR="00D242E5" w:rsidRPr="00373A0C" w:rsidRDefault="00D242E5" w:rsidP="00D242E5">
            <w:pPr>
              <w:autoSpaceDE w:val="0"/>
              <w:autoSpaceDN w:val="0"/>
              <w:adjustRightInd w:val="0"/>
              <w:rPr>
                <w:rFonts w:ascii="Arial Narrow" w:hAnsi="Arial Narrow" w:cs="Calibri-Bold"/>
                <w:b/>
                <w:bCs/>
                <w:sz w:val="24"/>
                <w:szCs w:val="24"/>
              </w:rPr>
            </w:pPr>
          </w:p>
        </w:tc>
        <w:tc>
          <w:tcPr>
            <w:tcW w:w="3065" w:type="dxa"/>
          </w:tcPr>
          <w:p w:rsidR="00D242E5" w:rsidRPr="00373A0C" w:rsidRDefault="00D242E5">
            <w:pPr>
              <w:rPr>
                <w:rFonts w:ascii="Arial Narrow" w:hAnsi="Arial Narrow" w:cs="Calibri-Bold"/>
                <w:b/>
                <w:bCs/>
                <w:sz w:val="24"/>
                <w:szCs w:val="24"/>
              </w:rPr>
            </w:pPr>
          </w:p>
          <w:p w:rsidR="00D242E5" w:rsidRPr="00373A0C" w:rsidRDefault="00D242E5">
            <w:pPr>
              <w:rPr>
                <w:rFonts w:ascii="Arial Narrow" w:hAnsi="Arial Narrow" w:cs="Calibri-Bold"/>
                <w:b/>
                <w:bCs/>
                <w:sz w:val="24"/>
                <w:szCs w:val="24"/>
              </w:rPr>
            </w:pPr>
          </w:p>
          <w:p w:rsidR="00D242E5" w:rsidRPr="00373A0C" w:rsidRDefault="00D242E5">
            <w:pPr>
              <w:rPr>
                <w:rFonts w:ascii="Arial Narrow" w:hAnsi="Arial Narrow" w:cs="Calibri-Bold"/>
                <w:b/>
                <w:bCs/>
                <w:sz w:val="24"/>
                <w:szCs w:val="24"/>
              </w:rPr>
            </w:pPr>
          </w:p>
          <w:p w:rsidR="00D242E5" w:rsidRPr="00373A0C" w:rsidRDefault="00D242E5">
            <w:pPr>
              <w:rPr>
                <w:rFonts w:ascii="Arial Narrow" w:hAnsi="Arial Narrow" w:cs="Calibri-Bold"/>
                <w:b/>
                <w:bCs/>
                <w:sz w:val="24"/>
                <w:szCs w:val="24"/>
              </w:rPr>
            </w:pPr>
          </w:p>
          <w:p w:rsidR="00D242E5" w:rsidRPr="00373A0C" w:rsidRDefault="00D242E5">
            <w:pPr>
              <w:rPr>
                <w:rFonts w:ascii="Arial Narrow" w:hAnsi="Arial Narrow" w:cs="Calibri-Bold"/>
                <w:b/>
                <w:bCs/>
                <w:sz w:val="24"/>
                <w:szCs w:val="24"/>
              </w:rPr>
            </w:pPr>
          </w:p>
          <w:p w:rsidR="00D242E5" w:rsidRPr="00373A0C" w:rsidRDefault="00D242E5">
            <w:pPr>
              <w:rPr>
                <w:rFonts w:ascii="Arial Narrow" w:hAnsi="Arial Narrow" w:cs="Calibri-Bold"/>
                <w:b/>
                <w:bCs/>
                <w:sz w:val="24"/>
                <w:szCs w:val="24"/>
              </w:rPr>
            </w:pPr>
          </w:p>
        </w:tc>
        <w:tc>
          <w:tcPr>
            <w:tcW w:w="3064" w:type="dxa"/>
          </w:tcPr>
          <w:p w:rsidR="00D242E5" w:rsidRPr="00373A0C" w:rsidRDefault="00D242E5">
            <w:pPr>
              <w:rPr>
                <w:rFonts w:ascii="Arial Narrow" w:hAnsi="Arial Narrow" w:cs="Calibri-Bold"/>
                <w:b/>
                <w:bCs/>
                <w:sz w:val="24"/>
                <w:szCs w:val="24"/>
              </w:rPr>
            </w:pPr>
          </w:p>
        </w:tc>
        <w:tc>
          <w:tcPr>
            <w:tcW w:w="3065" w:type="dxa"/>
          </w:tcPr>
          <w:p w:rsidR="00D242E5" w:rsidRPr="00373A0C" w:rsidRDefault="00D242E5">
            <w:pPr>
              <w:rPr>
                <w:rFonts w:ascii="Arial Narrow" w:hAnsi="Arial Narrow" w:cs="Calibri-Bold"/>
                <w:b/>
                <w:bCs/>
                <w:sz w:val="24"/>
                <w:szCs w:val="24"/>
              </w:rPr>
            </w:pPr>
          </w:p>
        </w:tc>
      </w:tr>
    </w:tbl>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r w:rsidRPr="00373A0C">
        <w:rPr>
          <w:rFonts w:ascii="Arial Narrow" w:hAnsi="Arial Narrow" w:cs="Arial"/>
          <w:b/>
          <w:bCs/>
          <w:color w:val="244064"/>
          <w:sz w:val="24"/>
          <w:szCs w:val="24"/>
        </w:rPr>
        <w:t xml:space="preserve">Bell Ringer </w:t>
      </w: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r w:rsidRPr="00373A0C">
        <w:rPr>
          <w:rFonts w:ascii="Arial Narrow" w:hAnsi="Arial Narrow" w:cs="Arial"/>
          <w:b/>
          <w:bCs/>
          <w:color w:val="244064"/>
          <w:sz w:val="24"/>
          <w:szCs w:val="24"/>
        </w:rPr>
        <w:t xml:space="preserve">What is the most important Right that governments must protect, </w:t>
      </w:r>
      <w:proofErr w:type="gramStart"/>
      <w:r w:rsidRPr="00373A0C">
        <w:rPr>
          <w:rFonts w:ascii="Arial Narrow" w:hAnsi="Arial Narrow" w:cs="Arial"/>
          <w:b/>
          <w:bCs/>
          <w:color w:val="244064"/>
          <w:sz w:val="24"/>
          <w:szCs w:val="24"/>
        </w:rPr>
        <w:t>Why</w:t>
      </w:r>
      <w:proofErr w:type="gramEnd"/>
      <w:r w:rsidRPr="00373A0C">
        <w:rPr>
          <w:rFonts w:ascii="Arial Narrow" w:hAnsi="Arial Narrow" w:cs="Arial"/>
          <w:b/>
          <w:bCs/>
          <w:color w:val="244064"/>
          <w:sz w:val="24"/>
          <w:szCs w:val="24"/>
        </w:rPr>
        <w:t xml:space="preserve">? </w:t>
      </w: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r w:rsidRPr="00373A0C">
        <w:rPr>
          <w:rFonts w:ascii="Arial Narrow" w:hAnsi="Arial Narrow" w:cs="Arial"/>
          <w:b/>
          <w:bCs/>
          <w:color w:val="244064"/>
          <w:sz w:val="24"/>
          <w:szCs w:val="24"/>
        </w:rPr>
        <w:t xml:space="preserve">What should happen if that right or rights are not protected? </w:t>
      </w: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p>
    <w:p w:rsidR="00D242E5" w:rsidRPr="00373A0C" w:rsidRDefault="00D242E5" w:rsidP="00D242E5">
      <w:pPr>
        <w:autoSpaceDE w:val="0"/>
        <w:autoSpaceDN w:val="0"/>
        <w:adjustRightInd w:val="0"/>
        <w:spacing w:after="0" w:line="240" w:lineRule="auto"/>
        <w:rPr>
          <w:rFonts w:ascii="Arial Narrow" w:hAnsi="Arial Narrow" w:cs="Arial"/>
          <w:b/>
          <w:bCs/>
          <w:color w:val="244064"/>
          <w:sz w:val="24"/>
          <w:szCs w:val="24"/>
        </w:rPr>
      </w:pPr>
      <w:r w:rsidRPr="00373A0C">
        <w:rPr>
          <w:rFonts w:ascii="Arial Narrow" w:hAnsi="Arial Narrow" w:cs="Arial"/>
          <w:b/>
          <w:bCs/>
          <w:color w:val="244064"/>
          <w:sz w:val="24"/>
          <w:szCs w:val="24"/>
        </w:rPr>
        <w:t>Declaration of the Rights of Man - 1789</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color w:val="000000"/>
          <w:sz w:val="24"/>
          <w:szCs w:val="24"/>
        </w:rPr>
        <w:t>The representatives of the French people, organized as a National Assembly, believing that the ignorance, neglect, or contempt of the rights of man are the sole cause of public calamities and of the corruption of</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color w:val="000000"/>
          <w:sz w:val="24"/>
          <w:szCs w:val="24"/>
        </w:rPr>
        <w:t>governments, have determined to set forth in a solemn declaration the natural, unalienable, and sacred rights of man, in order that this declaration, being constantly before all the members of the Social body, shall remind them continually of their rights and duties; in order that the acts of the legislative power, as well as those of the executive power…based hereafter upon simple and incontestable principles, shall tend to the maintenance of the constitution…Therefore the National Assembly recognizes and proclaims, in the presence and under the auspices of the Supreme Being, the following rights of man and of the citizen:</w:t>
      </w:r>
    </w:p>
    <w:p w:rsidR="00D242E5" w:rsidRPr="00373A0C" w:rsidRDefault="00D242E5" w:rsidP="00D242E5">
      <w:pPr>
        <w:autoSpaceDE w:val="0"/>
        <w:autoSpaceDN w:val="0"/>
        <w:adjustRightInd w:val="0"/>
        <w:spacing w:after="0" w:line="240" w:lineRule="auto"/>
        <w:rPr>
          <w:rFonts w:ascii="Arial Narrow" w:hAnsi="Arial Narrow" w:cs="Arial"/>
          <w:b/>
          <w:bCs/>
          <w:color w:val="000000"/>
          <w:sz w:val="24"/>
          <w:szCs w:val="24"/>
        </w:rPr>
      </w:pPr>
      <w:r w:rsidRPr="00373A0C">
        <w:rPr>
          <w:rFonts w:ascii="Arial Narrow" w:hAnsi="Arial Narrow" w:cs="Arial"/>
          <w:b/>
          <w:bCs/>
          <w:color w:val="000000"/>
          <w:sz w:val="24"/>
          <w:szCs w:val="24"/>
        </w:rPr>
        <w:t>Articles:</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1. </w:t>
      </w:r>
      <w:r w:rsidRPr="00373A0C">
        <w:rPr>
          <w:rFonts w:ascii="Arial Narrow" w:hAnsi="Arial Narrow" w:cs="Arial"/>
          <w:color w:val="000000"/>
          <w:sz w:val="24"/>
          <w:szCs w:val="24"/>
        </w:rPr>
        <w:t>Men are born and remain free and equal in rights. Social distinctions may be founded only upon the general good.</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2. </w:t>
      </w:r>
      <w:r w:rsidRPr="00373A0C">
        <w:rPr>
          <w:rFonts w:ascii="Arial Narrow" w:hAnsi="Arial Narrow" w:cs="Arial"/>
          <w:color w:val="000000"/>
          <w:sz w:val="24"/>
          <w:szCs w:val="24"/>
        </w:rPr>
        <w:t>The aim of all political association is the preservation of the natural rights of man. These rights are liberty, property, security, and resistance to oppression.</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3. </w:t>
      </w:r>
      <w:r w:rsidRPr="00373A0C">
        <w:rPr>
          <w:rFonts w:ascii="Arial Narrow" w:hAnsi="Arial Narrow" w:cs="Arial"/>
          <w:color w:val="000000"/>
          <w:sz w:val="24"/>
          <w:szCs w:val="24"/>
        </w:rPr>
        <w:t>The principle of all sovereignty resides essentially in the nation.</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4. </w:t>
      </w:r>
      <w:r w:rsidRPr="00373A0C">
        <w:rPr>
          <w:rFonts w:ascii="Arial Narrow" w:hAnsi="Arial Narrow" w:cs="Arial"/>
          <w:color w:val="000000"/>
          <w:sz w:val="24"/>
          <w:szCs w:val="24"/>
        </w:rPr>
        <w:t>Liberty consists in the freedom to do everything which injures no one else.</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lastRenderedPageBreak/>
        <w:t xml:space="preserve">5. </w:t>
      </w:r>
      <w:r w:rsidRPr="00373A0C">
        <w:rPr>
          <w:rFonts w:ascii="Arial Narrow" w:hAnsi="Arial Narrow" w:cs="Arial"/>
          <w:color w:val="000000"/>
          <w:sz w:val="24"/>
          <w:szCs w:val="24"/>
        </w:rPr>
        <w:t>Law can only prohibit such actions as are hurtful to society.</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6. </w:t>
      </w:r>
      <w:r w:rsidRPr="00373A0C">
        <w:rPr>
          <w:rFonts w:ascii="Arial Narrow" w:hAnsi="Arial Narrow" w:cs="Arial"/>
          <w:color w:val="000000"/>
          <w:sz w:val="24"/>
          <w:szCs w:val="24"/>
        </w:rPr>
        <w:t>Law is the expression of the general will. Every citizen has a right to participate personally, or through his representative... All citizens, being equal in the eyes of the law, are equally eligible to all public positions and</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proofErr w:type="gramStart"/>
      <w:r w:rsidRPr="00373A0C">
        <w:rPr>
          <w:rFonts w:ascii="Arial Narrow" w:hAnsi="Arial Narrow" w:cs="Arial"/>
          <w:color w:val="000000"/>
          <w:sz w:val="24"/>
          <w:szCs w:val="24"/>
        </w:rPr>
        <w:t>occupations</w:t>
      </w:r>
      <w:proofErr w:type="gramEnd"/>
      <w:r w:rsidRPr="00373A0C">
        <w:rPr>
          <w:rFonts w:ascii="Arial Narrow" w:hAnsi="Arial Narrow" w:cs="Arial"/>
          <w:color w:val="000000"/>
          <w:sz w:val="24"/>
          <w:szCs w:val="24"/>
        </w:rPr>
        <w:t>.</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7. </w:t>
      </w:r>
      <w:r w:rsidRPr="00373A0C">
        <w:rPr>
          <w:rFonts w:ascii="Arial Narrow" w:hAnsi="Arial Narrow" w:cs="Arial"/>
          <w:color w:val="000000"/>
          <w:sz w:val="24"/>
          <w:szCs w:val="24"/>
        </w:rPr>
        <w:t>No person shall be accused, arrested, or imprisoned except in the cases and according to the forms prescribed by law.</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8. </w:t>
      </w:r>
      <w:r w:rsidRPr="00373A0C">
        <w:rPr>
          <w:rFonts w:ascii="Arial Narrow" w:hAnsi="Arial Narrow" w:cs="Arial"/>
          <w:color w:val="000000"/>
          <w:sz w:val="24"/>
          <w:szCs w:val="24"/>
        </w:rPr>
        <w:t>No one shall suffer punishment except it be legally inflicted in virtue of a law.</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9. </w:t>
      </w:r>
      <w:r w:rsidRPr="00373A0C">
        <w:rPr>
          <w:rFonts w:ascii="Arial Narrow" w:hAnsi="Arial Narrow" w:cs="Arial"/>
          <w:color w:val="000000"/>
          <w:sz w:val="24"/>
          <w:szCs w:val="24"/>
        </w:rPr>
        <w:t>As all persons are held innocent until they shall have been declared guilty.</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10. </w:t>
      </w:r>
      <w:r w:rsidRPr="00373A0C">
        <w:rPr>
          <w:rFonts w:ascii="Arial Narrow" w:hAnsi="Arial Narrow" w:cs="Arial"/>
          <w:color w:val="000000"/>
          <w:sz w:val="24"/>
          <w:szCs w:val="24"/>
        </w:rPr>
        <w:t>No one shall be disquieted on account of his opinions, including his religious views.</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r w:rsidRPr="00373A0C">
        <w:rPr>
          <w:rFonts w:ascii="Arial Narrow" w:hAnsi="Arial Narrow" w:cs="Arial"/>
          <w:b/>
          <w:bCs/>
          <w:color w:val="000000"/>
          <w:sz w:val="24"/>
          <w:szCs w:val="24"/>
        </w:rPr>
        <w:t xml:space="preserve">11. </w:t>
      </w:r>
      <w:r w:rsidRPr="00373A0C">
        <w:rPr>
          <w:rFonts w:ascii="Arial Narrow" w:hAnsi="Arial Narrow" w:cs="Arial"/>
          <w:color w:val="000000"/>
          <w:sz w:val="24"/>
          <w:szCs w:val="24"/>
        </w:rPr>
        <w:t>The free communication of ideas and opinions is one of the most precious of the rights of man. Every citizen may, accordingly, speak, write, and print with freedom, but shall be responsible for such abuses of this</w:t>
      </w:r>
    </w:p>
    <w:p w:rsidR="00D242E5" w:rsidRPr="00373A0C" w:rsidRDefault="00D242E5" w:rsidP="00D242E5">
      <w:pPr>
        <w:autoSpaceDE w:val="0"/>
        <w:autoSpaceDN w:val="0"/>
        <w:adjustRightInd w:val="0"/>
        <w:spacing w:after="0" w:line="240" w:lineRule="auto"/>
        <w:rPr>
          <w:rFonts w:ascii="Arial Narrow" w:hAnsi="Arial Narrow" w:cs="Arial"/>
          <w:color w:val="000000"/>
          <w:sz w:val="24"/>
          <w:szCs w:val="24"/>
        </w:rPr>
      </w:pPr>
      <w:proofErr w:type="gramStart"/>
      <w:r w:rsidRPr="00373A0C">
        <w:rPr>
          <w:rFonts w:ascii="Arial Narrow" w:hAnsi="Arial Narrow" w:cs="Arial"/>
          <w:color w:val="000000"/>
          <w:sz w:val="24"/>
          <w:szCs w:val="24"/>
        </w:rPr>
        <w:t>freedom</w:t>
      </w:r>
      <w:proofErr w:type="gramEnd"/>
      <w:r w:rsidRPr="00373A0C">
        <w:rPr>
          <w:rFonts w:ascii="Arial Narrow" w:hAnsi="Arial Narrow" w:cs="Arial"/>
          <w:color w:val="000000"/>
          <w:sz w:val="24"/>
          <w:szCs w:val="24"/>
        </w:rPr>
        <w:t xml:space="preserve"> as shall be defined by law.</w:t>
      </w:r>
    </w:p>
    <w:p w:rsidR="00D242E5" w:rsidRPr="00373A0C" w:rsidRDefault="00D242E5" w:rsidP="00D242E5">
      <w:pPr>
        <w:rPr>
          <w:rFonts w:ascii="Arial Narrow" w:hAnsi="Arial Narrow"/>
          <w:sz w:val="24"/>
          <w:szCs w:val="24"/>
        </w:rPr>
      </w:pPr>
      <w:r w:rsidRPr="00373A0C">
        <w:rPr>
          <w:rFonts w:ascii="Arial Narrow" w:hAnsi="Arial Narrow" w:cs="Arial"/>
          <w:b/>
          <w:bCs/>
          <w:color w:val="000000"/>
          <w:sz w:val="24"/>
          <w:szCs w:val="24"/>
        </w:rPr>
        <w:t xml:space="preserve">13. </w:t>
      </w:r>
      <w:r w:rsidRPr="00373A0C">
        <w:rPr>
          <w:rFonts w:ascii="Arial Narrow" w:hAnsi="Arial Narrow" w:cs="Arial"/>
          <w:color w:val="000000"/>
          <w:sz w:val="24"/>
          <w:szCs w:val="24"/>
        </w:rPr>
        <w:t>A common contribution is essential for the maintenance of the public forces and for the cost of administration. This should be equitably distributed among all the citizens in proportion to their means.</w:t>
      </w:r>
    </w:p>
    <w:sectPr w:rsidR="00D242E5" w:rsidRPr="00373A0C" w:rsidSect="00D242E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5B3"/>
    <w:multiLevelType w:val="hybridMultilevel"/>
    <w:tmpl w:val="86A0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7691E"/>
    <w:multiLevelType w:val="hybridMultilevel"/>
    <w:tmpl w:val="C73A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F7F50"/>
    <w:multiLevelType w:val="hybridMultilevel"/>
    <w:tmpl w:val="FB0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C31EA"/>
    <w:multiLevelType w:val="hybridMultilevel"/>
    <w:tmpl w:val="C6121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E5"/>
    <w:rsid w:val="00373A0C"/>
    <w:rsid w:val="009D0328"/>
    <w:rsid w:val="00D2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2E5"/>
    <w:pPr>
      <w:ind w:left="720"/>
      <w:contextualSpacing/>
    </w:pPr>
  </w:style>
  <w:style w:type="paragraph" w:styleId="NoSpacing">
    <w:name w:val="No Spacing"/>
    <w:uiPriority w:val="1"/>
    <w:qFormat/>
    <w:rsid w:val="00D242E5"/>
    <w:pPr>
      <w:spacing w:after="0" w:line="240" w:lineRule="auto"/>
    </w:pPr>
  </w:style>
  <w:style w:type="paragraph" w:styleId="BalloonText">
    <w:name w:val="Balloon Text"/>
    <w:basedOn w:val="Normal"/>
    <w:link w:val="BalloonTextChar"/>
    <w:uiPriority w:val="99"/>
    <w:semiHidden/>
    <w:unhideWhenUsed/>
    <w:rsid w:val="00D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2E5"/>
    <w:pPr>
      <w:ind w:left="720"/>
      <w:contextualSpacing/>
    </w:pPr>
  </w:style>
  <w:style w:type="paragraph" w:styleId="NoSpacing">
    <w:name w:val="No Spacing"/>
    <w:uiPriority w:val="1"/>
    <w:qFormat/>
    <w:rsid w:val="00D242E5"/>
    <w:pPr>
      <w:spacing w:after="0" w:line="240" w:lineRule="auto"/>
    </w:pPr>
  </w:style>
  <w:style w:type="paragraph" w:styleId="BalloonText">
    <w:name w:val="Balloon Text"/>
    <w:basedOn w:val="Normal"/>
    <w:link w:val="BalloonTextChar"/>
    <w:uiPriority w:val="99"/>
    <w:semiHidden/>
    <w:unhideWhenUsed/>
    <w:rsid w:val="00D2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2</cp:revision>
  <cp:lastPrinted>2014-10-27T13:19:00Z</cp:lastPrinted>
  <dcterms:created xsi:type="dcterms:W3CDTF">2014-10-27T12:58:00Z</dcterms:created>
  <dcterms:modified xsi:type="dcterms:W3CDTF">2014-10-27T19:35:00Z</dcterms:modified>
</cp:coreProperties>
</file>